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94BC3" w:rsidRPr="00A5177C" w:rsidRDefault="00794BC3" w:rsidP="00794BC3">
      <w:pPr>
        <w:shd w:val="clear" w:color="auto" w:fill="808080" w:themeFill="background1" w:themeFillShade="80"/>
        <w:jc w:val="center"/>
        <w:rPr>
          <w:rFonts w:ascii="Times New Roman" w:eastAsia="Microsoft YaHei" w:hAnsi="Times New Roman" w:cs="Times New Roman"/>
          <w:b/>
          <w:color w:val="FFFFFF" w:themeColor="background1"/>
        </w:rPr>
      </w:pPr>
      <w:r w:rsidRPr="00A5177C">
        <w:rPr>
          <w:rFonts w:ascii="Times New Roman" w:eastAsia="Microsoft YaHei" w:hAnsi="Times New Roman" w:cs="Times New Roman"/>
          <w:b/>
          <w:color w:val="FFFFFF" w:themeColor="background1"/>
        </w:rPr>
        <w:t xml:space="preserve">CONTRATO DE FORNECIMENTO Nº </w:t>
      </w:r>
      <w:r w:rsidR="00864B2E" w:rsidRPr="00A5177C">
        <w:rPr>
          <w:rFonts w:ascii="Times New Roman" w:eastAsia="Microsoft YaHei" w:hAnsi="Times New Roman" w:cs="Times New Roman"/>
          <w:b/>
          <w:color w:val="FFFFFF" w:themeColor="background1"/>
        </w:rPr>
        <w:t>111</w:t>
      </w:r>
      <w:r w:rsidRPr="00A5177C">
        <w:rPr>
          <w:rFonts w:ascii="Times New Roman" w:eastAsia="Microsoft YaHei" w:hAnsi="Times New Roman" w:cs="Times New Roman"/>
          <w:b/>
          <w:color w:val="FFFFFF" w:themeColor="background1"/>
        </w:rPr>
        <w:t>/2020</w:t>
      </w:r>
    </w:p>
    <w:p w:rsidR="00794BC3" w:rsidRPr="00794BC3" w:rsidRDefault="00794BC3" w:rsidP="00794BC3">
      <w:pPr>
        <w:autoSpaceDE w:val="0"/>
        <w:autoSpaceDN w:val="0"/>
        <w:adjustRightInd w:val="0"/>
        <w:spacing w:after="0" w:line="240" w:lineRule="auto"/>
        <w:rPr>
          <w:rFonts w:ascii="Times New Roman" w:hAnsi="Times New Roman" w:cs="Times New Roman"/>
          <w:color w:val="000000"/>
        </w:rPr>
      </w:pPr>
      <w:r w:rsidRPr="00794BC3">
        <w:rPr>
          <w:rFonts w:ascii="Times New Roman" w:hAnsi="Times New Roman" w:cs="Times New Roman"/>
          <w:color w:val="000000"/>
        </w:rPr>
        <w:t xml:space="preserve">Processo Licitatório nº.: 022/2020 </w:t>
      </w:r>
    </w:p>
    <w:p w:rsidR="00794BC3" w:rsidRPr="00794BC3" w:rsidRDefault="00794BC3" w:rsidP="00794BC3">
      <w:pPr>
        <w:autoSpaceDE w:val="0"/>
        <w:autoSpaceDN w:val="0"/>
        <w:adjustRightInd w:val="0"/>
        <w:spacing w:after="0" w:line="240" w:lineRule="auto"/>
        <w:rPr>
          <w:rFonts w:ascii="Times New Roman" w:hAnsi="Times New Roman" w:cs="Times New Roman"/>
          <w:color w:val="000000"/>
        </w:rPr>
      </w:pPr>
      <w:r w:rsidRPr="00794BC3">
        <w:rPr>
          <w:rFonts w:ascii="Times New Roman" w:hAnsi="Times New Roman" w:cs="Times New Roman"/>
          <w:color w:val="000000"/>
        </w:rPr>
        <w:t xml:space="preserve">Modalidade: Pregão Eletrônico nº.: 002/2020 </w:t>
      </w:r>
    </w:p>
    <w:p w:rsidR="001137A1" w:rsidRPr="00794BC3" w:rsidRDefault="00794BC3" w:rsidP="001137A1">
      <w:pPr>
        <w:autoSpaceDE w:val="0"/>
        <w:autoSpaceDN w:val="0"/>
        <w:adjustRightInd w:val="0"/>
        <w:spacing w:after="0" w:line="240" w:lineRule="auto"/>
        <w:rPr>
          <w:rFonts w:ascii="Times New Roman" w:hAnsi="Times New Roman" w:cs="Times New Roman"/>
          <w:color w:val="000000"/>
        </w:rPr>
      </w:pPr>
      <w:r w:rsidRPr="00794BC3">
        <w:rPr>
          <w:rFonts w:ascii="Times New Roman" w:hAnsi="Times New Roman" w:cs="Times New Roman"/>
          <w:color w:val="000000"/>
        </w:rPr>
        <w:t xml:space="preserve">Fiscal do Contrato: </w:t>
      </w:r>
      <w:r w:rsidR="001137A1" w:rsidRPr="00794BC3">
        <w:rPr>
          <w:rFonts w:ascii="Times New Roman" w:hAnsi="Times New Roman" w:cs="Times New Roman"/>
          <w:b/>
          <w:bCs/>
          <w:color w:val="000000"/>
        </w:rPr>
        <w:t xml:space="preserve">Júlio dos Reis Pereira </w:t>
      </w:r>
    </w:p>
    <w:p w:rsidR="00794BC3" w:rsidRPr="00794BC3" w:rsidRDefault="00794BC3" w:rsidP="00794BC3">
      <w:pPr>
        <w:autoSpaceDE w:val="0"/>
        <w:autoSpaceDN w:val="0"/>
        <w:adjustRightInd w:val="0"/>
        <w:spacing w:after="0" w:line="240" w:lineRule="auto"/>
        <w:rPr>
          <w:rFonts w:ascii="Times New Roman" w:hAnsi="Times New Roman" w:cs="Times New Roman"/>
          <w:color w:val="000000"/>
        </w:rPr>
      </w:pPr>
      <w:r w:rsidRPr="00794BC3">
        <w:rPr>
          <w:rFonts w:ascii="Times New Roman" w:hAnsi="Times New Roman" w:cs="Times New Roman"/>
          <w:color w:val="000000"/>
        </w:rPr>
        <w:t xml:space="preserve">Gestor do Contrato: </w:t>
      </w:r>
      <w:r w:rsidRPr="00794BC3">
        <w:rPr>
          <w:rFonts w:ascii="Times New Roman" w:hAnsi="Times New Roman" w:cs="Times New Roman"/>
          <w:b/>
          <w:bCs/>
          <w:color w:val="000000"/>
        </w:rPr>
        <w:t xml:space="preserve">Júlio dos Reis Pereira </w:t>
      </w:r>
    </w:p>
    <w:p w:rsidR="00794BC3" w:rsidRPr="00794BC3" w:rsidRDefault="00794BC3" w:rsidP="00794BC3">
      <w:pPr>
        <w:autoSpaceDE w:val="0"/>
        <w:autoSpaceDN w:val="0"/>
        <w:adjustRightInd w:val="0"/>
        <w:spacing w:after="0" w:line="240" w:lineRule="auto"/>
        <w:rPr>
          <w:rFonts w:ascii="Times New Roman" w:hAnsi="Times New Roman" w:cs="Times New Roman"/>
          <w:color w:val="000000"/>
        </w:rPr>
      </w:pPr>
      <w:r w:rsidRPr="00A5177C">
        <w:rPr>
          <w:rFonts w:ascii="Times New Roman" w:hAnsi="Times New Roman" w:cs="Times New Roman"/>
          <w:noProof/>
        </w:rPr>
        <w:drawing>
          <wp:anchor distT="0" distB="0" distL="114300" distR="114300" simplePos="0" relativeHeight="251659264" behindDoc="1" locked="0" layoutInCell="1" allowOverlap="1" wp14:anchorId="3C07A0F8" wp14:editId="0BB72F1A">
            <wp:simplePos x="0" y="0"/>
            <wp:positionH relativeFrom="margin">
              <wp:posOffset>-3810</wp:posOffset>
            </wp:positionH>
            <wp:positionV relativeFrom="paragraph">
              <wp:posOffset>46990</wp:posOffset>
            </wp:positionV>
            <wp:extent cx="2216150" cy="1595755"/>
            <wp:effectExtent l="0" t="0" r="0" b="4445"/>
            <wp:wrapSquare wrapText="bothSides"/>
            <wp:docPr id="6" name="Imagem 6"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7"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Pr="00794BC3">
        <w:rPr>
          <w:rFonts w:ascii="Times New Roman" w:hAnsi="Times New Roman" w:cs="Times New Roman"/>
          <w:color w:val="000000"/>
        </w:rPr>
        <w:t>Por este contrato de prestação de servi</w:t>
      </w:r>
      <w:r w:rsidR="008D4708">
        <w:rPr>
          <w:rFonts w:ascii="Times New Roman" w:hAnsi="Times New Roman" w:cs="Times New Roman"/>
          <w:color w:val="000000"/>
        </w:rPr>
        <w:t>ços</w:t>
      </w:r>
      <w:r w:rsidRPr="00794BC3">
        <w:rPr>
          <w:rFonts w:ascii="Times New Roman" w:hAnsi="Times New Roman" w:cs="Times New Roman"/>
          <w:color w:val="000000"/>
        </w:rPr>
        <w:t xml:space="preserve">, que fazem entre si, de um lado o </w:t>
      </w:r>
      <w:r w:rsidRPr="00794BC3">
        <w:rPr>
          <w:rFonts w:ascii="Times New Roman" w:hAnsi="Times New Roman" w:cs="Times New Roman"/>
          <w:b/>
          <w:bCs/>
          <w:color w:val="000000"/>
        </w:rPr>
        <w:t>MUNICÍPIO DE PRESIDENTE OLEGÁRIO</w:t>
      </w:r>
      <w:r w:rsidRPr="00794BC3">
        <w:rPr>
          <w:rFonts w:ascii="Times New Roman" w:hAnsi="Times New Roman" w:cs="Times New Roman"/>
          <w:color w:val="000000"/>
        </w:rPr>
        <w:t xml:space="preserve">, pessoa jurídica de direito público, inscrito no CNPJ sob o nº 18.602.060/0001-40, sediado na Praça Doutor Castilho, nº 10, Centro, em Presidente Olegário – MG, neste ato representado pelo Prefeito Municipal, Senhor </w:t>
      </w:r>
      <w:r w:rsidRPr="00794BC3">
        <w:rPr>
          <w:rFonts w:ascii="Times New Roman" w:hAnsi="Times New Roman" w:cs="Times New Roman"/>
          <w:b/>
          <w:bCs/>
          <w:color w:val="000000"/>
        </w:rPr>
        <w:t>JOÃO CARLOS NOGUEIRA DE CASTILHO</w:t>
      </w:r>
      <w:r w:rsidRPr="00794BC3">
        <w:rPr>
          <w:rFonts w:ascii="Times New Roman" w:hAnsi="Times New Roman" w:cs="Times New Roman"/>
          <w:color w:val="000000"/>
        </w:rPr>
        <w:t xml:space="preserve">, brasileiro, casado, engenheiro civil, portador do RG nº 211.171 da SSP/DF e do CPF nº 096.557.941-72, residente e domiciliado na Rua José Félix, nº 59, Centro, em Presidente Olegário - MG, doravante denominado </w:t>
      </w:r>
      <w:r w:rsidRPr="00794BC3">
        <w:rPr>
          <w:rFonts w:ascii="Times New Roman" w:hAnsi="Times New Roman" w:cs="Times New Roman"/>
          <w:b/>
          <w:bCs/>
          <w:color w:val="000000"/>
        </w:rPr>
        <w:t>CONTRATANTE</w:t>
      </w:r>
      <w:r w:rsidRPr="00794BC3">
        <w:rPr>
          <w:rFonts w:ascii="Times New Roman" w:hAnsi="Times New Roman" w:cs="Times New Roman"/>
          <w:color w:val="000000"/>
        </w:rPr>
        <w:t xml:space="preserve">, e de outro lado, a empresa </w:t>
      </w:r>
      <w:r w:rsidR="00C11B3C" w:rsidRPr="00A5177C">
        <w:rPr>
          <w:rFonts w:ascii="Times New Roman" w:hAnsi="Times New Roman" w:cs="Times New Roman"/>
          <w:b/>
          <w:bCs/>
          <w:iCs/>
        </w:rPr>
        <w:t>MERCEARIA GODINHO ALVES &amp; GODINHO LTDA EPP</w:t>
      </w:r>
      <w:r w:rsidR="00C11B3C" w:rsidRPr="00A5177C">
        <w:rPr>
          <w:rFonts w:ascii="Times New Roman" w:hAnsi="Times New Roman" w:cs="Times New Roman"/>
          <w:i/>
        </w:rPr>
        <w:t>,</w:t>
      </w:r>
      <w:r w:rsidR="00C11B3C" w:rsidRPr="00A5177C">
        <w:rPr>
          <w:rFonts w:ascii="Times New Roman" w:hAnsi="Times New Roman" w:cs="Times New Roman"/>
        </w:rPr>
        <w:t xml:space="preserve"> pessoa jurídica, inscrita no CNPJ sob nº. 24.104.615/0001-26 situada RUA FELISBERTO FONSECA, 550, bairro ALEIXO ARAUJO PRESIDENTE OLEGARIO/MG, CEP 38750-000, neste ato </w:t>
      </w:r>
      <w:r w:rsidR="00C11B3C" w:rsidRPr="00A5177C">
        <w:rPr>
          <w:rFonts w:ascii="Times New Roman" w:hAnsi="Times New Roman" w:cs="Times New Roman"/>
          <w:b/>
        </w:rPr>
        <w:t xml:space="preserve">REPRESENTADA </w:t>
      </w:r>
      <w:r w:rsidR="00C11B3C" w:rsidRPr="00A5177C">
        <w:rPr>
          <w:rFonts w:ascii="Times New Roman" w:hAnsi="Times New Roman" w:cs="Times New Roman"/>
        </w:rPr>
        <w:t xml:space="preserve">por seu representante legal, a Sra. </w:t>
      </w:r>
      <w:r w:rsidR="00C11B3C" w:rsidRPr="00A5177C">
        <w:rPr>
          <w:rFonts w:ascii="Times New Roman" w:hAnsi="Times New Roman" w:cs="Times New Roman"/>
          <w:b/>
          <w:bCs/>
        </w:rPr>
        <w:t>MARIA APARECIDA GODINHO ALVES</w:t>
      </w:r>
      <w:r w:rsidR="00C11B3C" w:rsidRPr="00A5177C">
        <w:rPr>
          <w:rFonts w:ascii="Times New Roman" w:hAnsi="Times New Roman" w:cs="Times New Roman"/>
        </w:rPr>
        <w:t xml:space="preserve">, inscrita no CPF nº. 756.148.986-20 e RG nº. MG- 474.039, doravante denominada </w:t>
      </w:r>
      <w:r w:rsidR="00C11B3C" w:rsidRPr="00A5177C">
        <w:rPr>
          <w:rFonts w:ascii="Times New Roman" w:hAnsi="Times New Roman" w:cs="Times New Roman"/>
          <w:b/>
        </w:rPr>
        <w:t>CONTRATADA</w:t>
      </w:r>
      <w:r w:rsidRPr="00794BC3">
        <w:rPr>
          <w:rFonts w:ascii="Times New Roman" w:hAnsi="Times New Roman" w:cs="Times New Roman"/>
          <w:color w:val="000000"/>
        </w:rPr>
        <w:t xml:space="preserve">, resolvem firmar o presente contrato, sob a regência das Leis Municipais vigentes, Leis Federais </w:t>
      </w:r>
      <w:proofErr w:type="spellStart"/>
      <w:r w:rsidRPr="00794BC3">
        <w:rPr>
          <w:rFonts w:ascii="Times New Roman" w:hAnsi="Times New Roman" w:cs="Times New Roman"/>
          <w:color w:val="000000"/>
        </w:rPr>
        <w:t>nºs</w:t>
      </w:r>
      <w:proofErr w:type="spellEnd"/>
      <w:r w:rsidRPr="00794BC3">
        <w:rPr>
          <w:rFonts w:ascii="Times New Roman" w:hAnsi="Times New Roman" w:cs="Times New Roman"/>
          <w:color w:val="000000"/>
        </w:rPr>
        <w:t xml:space="preserve">. 8.666/93, 10.520/2002, e Decreto 10.024/19 e demais normas pertinentes, mediante as seguintes cláusulas e condições: </w:t>
      </w:r>
    </w:p>
    <w:p w:rsidR="00A82C71" w:rsidRPr="00A5177C" w:rsidRDefault="00A82C71" w:rsidP="00794BC3">
      <w:pPr>
        <w:autoSpaceDE w:val="0"/>
        <w:autoSpaceDN w:val="0"/>
        <w:adjustRightInd w:val="0"/>
        <w:spacing w:after="0" w:line="240" w:lineRule="auto"/>
        <w:rPr>
          <w:rFonts w:ascii="Times New Roman" w:hAnsi="Times New Roman" w:cs="Times New Roman"/>
          <w:b/>
          <w:bCs/>
          <w:color w:val="000000"/>
        </w:rPr>
      </w:pPr>
    </w:p>
    <w:p w:rsidR="006D222F" w:rsidRPr="00A5177C"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1. CLÁUSULA PRIMEIRA – DOS FUNDAMENTOS LEGAIS</w:t>
      </w:r>
    </w:p>
    <w:p w:rsidR="00A82C71" w:rsidRPr="00A5177C" w:rsidRDefault="00A82C71" w:rsidP="006D222F">
      <w:pPr>
        <w:pStyle w:val="Default"/>
        <w:numPr>
          <w:ilvl w:val="1"/>
          <w:numId w:val="1"/>
        </w:numPr>
        <w:rPr>
          <w:sz w:val="22"/>
          <w:szCs w:val="22"/>
        </w:rPr>
      </w:pPr>
      <w:r w:rsidRPr="00A5177C">
        <w:rPr>
          <w:sz w:val="22"/>
          <w:szCs w:val="22"/>
        </w:rPr>
        <w:t xml:space="preserve">O presente contrato decorre do processo licitatório nº. 022/2020 por meio do Pregão Eletrônico nº. 002/2020 regido pelo disposto na Lei nº 10.520 de 17/07/2002, e demais normas pertinentes. </w:t>
      </w:r>
    </w:p>
    <w:p w:rsidR="006D222F" w:rsidRPr="00A5177C" w:rsidRDefault="006D222F" w:rsidP="006D222F">
      <w:pPr>
        <w:pStyle w:val="Default"/>
        <w:ind w:left="405"/>
        <w:rPr>
          <w:sz w:val="22"/>
          <w:szCs w:val="22"/>
        </w:rPr>
      </w:pPr>
    </w:p>
    <w:p w:rsidR="006D222F" w:rsidRPr="00A5177C"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2. CLÁUSULA SEGUNDA – DO OBJETO E SECRETARIAS REQUISITANTES</w:t>
      </w:r>
    </w:p>
    <w:p w:rsidR="00A82C71" w:rsidRPr="00A5177C" w:rsidRDefault="00A82C71" w:rsidP="00A82C71">
      <w:pPr>
        <w:pStyle w:val="Default"/>
        <w:rPr>
          <w:sz w:val="22"/>
          <w:szCs w:val="22"/>
        </w:rPr>
      </w:pPr>
      <w:r w:rsidRPr="00A5177C">
        <w:rPr>
          <w:b/>
          <w:bCs/>
          <w:sz w:val="22"/>
          <w:szCs w:val="22"/>
        </w:rPr>
        <w:t xml:space="preserve">2.1. </w:t>
      </w:r>
      <w:r w:rsidRPr="00A5177C">
        <w:rPr>
          <w:sz w:val="22"/>
          <w:szCs w:val="22"/>
        </w:rPr>
        <w:t xml:space="preserve">O presente contrato tem </w:t>
      </w:r>
      <w:r w:rsidRPr="00A5177C">
        <w:rPr>
          <w:b/>
          <w:bCs/>
          <w:sz w:val="22"/>
          <w:szCs w:val="22"/>
        </w:rPr>
        <w:t xml:space="preserve">como </w:t>
      </w:r>
      <w:r w:rsidRPr="00A5177C">
        <w:rPr>
          <w:sz w:val="22"/>
          <w:szCs w:val="22"/>
        </w:rPr>
        <w:t xml:space="preserve">objeto do presente contrato é </w:t>
      </w:r>
      <w:r w:rsidR="00C11B3C" w:rsidRPr="00A5177C">
        <w:rPr>
          <w:sz w:val="22"/>
          <w:szCs w:val="22"/>
        </w:rPr>
        <w:t>a</w:t>
      </w:r>
      <w:r w:rsidRPr="00A5177C">
        <w:rPr>
          <w:sz w:val="22"/>
          <w:szCs w:val="22"/>
        </w:rPr>
        <w:t xml:space="preserve"> </w:t>
      </w:r>
      <w:r w:rsidRPr="00A5177C">
        <w:rPr>
          <w:b/>
          <w:bCs/>
          <w:sz w:val="22"/>
          <w:szCs w:val="22"/>
        </w:rPr>
        <w:t xml:space="preserve">aquisição de leite in natura para fornecimento nas escolas, cafezinhos de </w:t>
      </w:r>
      <w:r w:rsidR="00C11B3C" w:rsidRPr="00A5177C">
        <w:rPr>
          <w:b/>
          <w:bCs/>
          <w:sz w:val="22"/>
          <w:szCs w:val="22"/>
        </w:rPr>
        <w:t>S</w:t>
      </w:r>
      <w:r w:rsidRPr="00A5177C">
        <w:rPr>
          <w:b/>
          <w:bCs/>
          <w:sz w:val="22"/>
          <w:szCs w:val="22"/>
        </w:rPr>
        <w:t xml:space="preserve">antiago, </w:t>
      </w:r>
      <w:r w:rsidR="00C11B3C" w:rsidRPr="00A5177C">
        <w:rPr>
          <w:b/>
          <w:bCs/>
          <w:sz w:val="22"/>
          <w:szCs w:val="22"/>
        </w:rPr>
        <w:t>P</w:t>
      </w:r>
      <w:r w:rsidRPr="00A5177C">
        <w:rPr>
          <w:b/>
          <w:bCs/>
          <w:sz w:val="22"/>
          <w:szCs w:val="22"/>
        </w:rPr>
        <w:t xml:space="preserve">onte </w:t>
      </w:r>
      <w:r w:rsidR="00C11B3C" w:rsidRPr="00A5177C">
        <w:rPr>
          <w:b/>
          <w:bCs/>
          <w:sz w:val="22"/>
          <w:szCs w:val="22"/>
        </w:rPr>
        <w:t>F</w:t>
      </w:r>
      <w:r w:rsidRPr="00A5177C">
        <w:rPr>
          <w:b/>
          <w:bCs/>
          <w:sz w:val="22"/>
          <w:szCs w:val="22"/>
        </w:rPr>
        <w:t xml:space="preserve">irme e cozinha comunitária de </w:t>
      </w:r>
      <w:r w:rsidR="00C11B3C" w:rsidRPr="00A5177C">
        <w:rPr>
          <w:b/>
          <w:bCs/>
          <w:sz w:val="22"/>
          <w:szCs w:val="22"/>
        </w:rPr>
        <w:t>P</w:t>
      </w:r>
      <w:r w:rsidRPr="00A5177C">
        <w:rPr>
          <w:b/>
          <w:bCs/>
          <w:sz w:val="22"/>
          <w:szCs w:val="22"/>
        </w:rPr>
        <w:t xml:space="preserve">residente </w:t>
      </w:r>
      <w:r w:rsidR="00C11B3C" w:rsidRPr="00A5177C">
        <w:rPr>
          <w:b/>
          <w:bCs/>
          <w:sz w:val="22"/>
          <w:szCs w:val="22"/>
        </w:rPr>
        <w:t>O</w:t>
      </w:r>
      <w:r w:rsidRPr="00A5177C">
        <w:rPr>
          <w:b/>
          <w:bCs/>
          <w:sz w:val="22"/>
          <w:szCs w:val="22"/>
        </w:rPr>
        <w:t>legário, registro de preços 005/2020</w:t>
      </w:r>
      <w:r w:rsidRPr="00A5177C">
        <w:rPr>
          <w:sz w:val="22"/>
          <w:szCs w:val="22"/>
        </w:rPr>
        <w:t>, que decorre do Processo Licitatório nº. 022/2020 por meio do Pregão Eletrônico nº. 0</w:t>
      </w:r>
      <w:r w:rsidR="00C11B3C" w:rsidRPr="00A5177C">
        <w:rPr>
          <w:sz w:val="22"/>
          <w:szCs w:val="22"/>
        </w:rPr>
        <w:t>02</w:t>
      </w:r>
      <w:r w:rsidRPr="00A5177C">
        <w:rPr>
          <w:sz w:val="22"/>
          <w:szCs w:val="22"/>
        </w:rPr>
        <w:t xml:space="preserve">/2020 regido pelo disposto na Lei nº 10.520 de 17/07/2002, e demais normas pertinentes. </w:t>
      </w:r>
    </w:p>
    <w:p w:rsidR="00A82C71" w:rsidRPr="00A5177C" w:rsidRDefault="00A82C71" w:rsidP="00A82C71">
      <w:pPr>
        <w:pStyle w:val="Default"/>
        <w:rPr>
          <w:sz w:val="22"/>
          <w:szCs w:val="22"/>
        </w:rPr>
      </w:pPr>
      <w:r w:rsidRPr="00A5177C">
        <w:rPr>
          <w:b/>
          <w:bCs/>
          <w:sz w:val="22"/>
          <w:szCs w:val="22"/>
        </w:rPr>
        <w:t xml:space="preserve">2.2. </w:t>
      </w:r>
      <w:r w:rsidRPr="00A5177C">
        <w:rPr>
          <w:sz w:val="22"/>
          <w:szCs w:val="22"/>
        </w:rPr>
        <w:t xml:space="preserve">Integram este contrato, como se nele estivessem transcritos, o Termo de Referência do Edital de licitação e a Proposta Comercial apresentada pela CONTRATADA no Processo Licitatório nº 022/2020, Pregão Eletrônico nº 002/2020. </w:t>
      </w:r>
    </w:p>
    <w:p w:rsidR="006D222F" w:rsidRPr="00A5177C" w:rsidRDefault="006D222F" w:rsidP="00A82C71">
      <w:pPr>
        <w:pStyle w:val="Default"/>
        <w:rPr>
          <w:sz w:val="22"/>
          <w:szCs w:val="22"/>
        </w:rPr>
      </w:pPr>
    </w:p>
    <w:p w:rsidR="006D222F" w:rsidRPr="00A5177C"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3. CLÁUSULA TERCEIRA – DAS OBRIGAÇÕES DAS PARTES</w:t>
      </w:r>
    </w:p>
    <w:p w:rsidR="00A82C71" w:rsidRPr="00A5177C" w:rsidRDefault="00A82C71" w:rsidP="00A82C71">
      <w:pPr>
        <w:pStyle w:val="Default"/>
        <w:rPr>
          <w:sz w:val="22"/>
          <w:szCs w:val="22"/>
        </w:rPr>
      </w:pPr>
      <w:r w:rsidRPr="00A5177C">
        <w:rPr>
          <w:b/>
          <w:bCs/>
          <w:sz w:val="22"/>
          <w:szCs w:val="22"/>
        </w:rPr>
        <w:t xml:space="preserve">3.1. São obrigações da CONTRATANTE: </w:t>
      </w:r>
    </w:p>
    <w:p w:rsidR="00A82C71" w:rsidRPr="00A5177C" w:rsidRDefault="00A82C71" w:rsidP="00A82C71">
      <w:pPr>
        <w:pStyle w:val="Default"/>
        <w:rPr>
          <w:sz w:val="22"/>
          <w:szCs w:val="22"/>
        </w:rPr>
      </w:pPr>
      <w:r w:rsidRPr="00A5177C">
        <w:rPr>
          <w:b/>
          <w:bCs/>
          <w:sz w:val="22"/>
          <w:szCs w:val="22"/>
        </w:rPr>
        <w:t xml:space="preserve">3.1.1. </w:t>
      </w:r>
      <w:r w:rsidRPr="00A5177C">
        <w:rPr>
          <w:sz w:val="22"/>
          <w:szCs w:val="22"/>
        </w:rPr>
        <w:t xml:space="preserve">Exigir o cumprimento de todas as obrigações assumidas pela Contratada, de acordo com as cláusulas contratuais e os termos de sua proposta; </w:t>
      </w:r>
    </w:p>
    <w:p w:rsidR="00A82C71" w:rsidRPr="00A5177C" w:rsidRDefault="00A82C71" w:rsidP="00A82C71">
      <w:pPr>
        <w:pStyle w:val="Default"/>
        <w:rPr>
          <w:sz w:val="22"/>
          <w:szCs w:val="22"/>
        </w:rPr>
      </w:pPr>
      <w:r w:rsidRPr="00A5177C">
        <w:rPr>
          <w:b/>
          <w:bCs/>
          <w:sz w:val="22"/>
          <w:szCs w:val="22"/>
        </w:rPr>
        <w:t xml:space="preserve">3.1.2. Efetuar o pagamento em conformidade com a Cláusula Quarta deste instrumento. </w:t>
      </w:r>
    </w:p>
    <w:p w:rsidR="00A82C71" w:rsidRPr="00A5177C" w:rsidRDefault="00A82C71" w:rsidP="00A82C71">
      <w:pPr>
        <w:pStyle w:val="Default"/>
        <w:rPr>
          <w:sz w:val="22"/>
          <w:szCs w:val="22"/>
        </w:rPr>
      </w:pPr>
      <w:r w:rsidRPr="00A5177C">
        <w:rPr>
          <w:b/>
          <w:bCs/>
          <w:sz w:val="22"/>
          <w:szCs w:val="22"/>
        </w:rPr>
        <w:t xml:space="preserve">3.1.3. </w:t>
      </w:r>
      <w:r w:rsidRPr="00A5177C">
        <w:rPr>
          <w:sz w:val="22"/>
          <w:szCs w:val="22"/>
        </w:rPr>
        <w:t xml:space="preserve">Responsabilizar-se pela designação de servidor para recebimento e conferência dos produtos entregues pelas empresas contratadas. </w:t>
      </w:r>
    </w:p>
    <w:p w:rsidR="00A82C71" w:rsidRPr="00A5177C" w:rsidRDefault="00A82C71" w:rsidP="00A82C71">
      <w:pPr>
        <w:pStyle w:val="Default"/>
        <w:rPr>
          <w:sz w:val="22"/>
          <w:szCs w:val="22"/>
        </w:rPr>
      </w:pPr>
      <w:r w:rsidRPr="00A5177C">
        <w:rPr>
          <w:b/>
          <w:bCs/>
          <w:sz w:val="22"/>
          <w:szCs w:val="22"/>
        </w:rPr>
        <w:t xml:space="preserve">3.2. São obrigações da CONTRATADA: </w:t>
      </w:r>
    </w:p>
    <w:p w:rsidR="00A82C71" w:rsidRPr="00A5177C" w:rsidRDefault="00A82C71" w:rsidP="00A82C71">
      <w:pPr>
        <w:pStyle w:val="Default"/>
        <w:rPr>
          <w:sz w:val="22"/>
          <w:szCs w:val="22"/>
        </w:rPr>
      </w:pPr>
      <w:r w:rsidRPr="00A5177C">
        <w:rPr>
          <w:b/>
          <w:bCs/>
          <w:sz w:val="22"/>
          <w:szCs w:val="22"/>
        </w:rPr>
        <w:t xml:space="preserve">3.2.1. </w:t>
      </w:r>
      <w:r w:rsidRPr="00A5177C">
        <w:rPr>
          <w:sz w:val="22"/>
          <w:szCs w:val="22"/>
        </w:rPr>
        <w:t xml:space="preserve">Cumprir fielmente este contrato, executando-o sob sua inteira responsabilidade, vedada sua transferência a terceiros, total ou parcial; </w:t>
      </w:r>
    </w:p>
    <w:p w:rsidR="00A82C71" w:rsidRPr="00A5177C" w:rsidRDefault="00A82C71" w:rsidP="00A82C71">
      <w:pPr>
        <w:pStyle w:val="Default"/>
        <w:rPr>
          <w:sz w:val="22"/>
          <w:szCs w:val="22"/>
        </w:rPr>
      </w:pPr>
      <w:r w:rsidRPr="00A5177C">
        <w:rPr>
          <w:b/>
          <w:bCs/>
          <w:sz w:val="22"/>
          <w:szCs w:val="22"/>
        </w:rPr>
        <w:lastRenderedPageBreak/>
        <w:t xml:space="preserve">3.2.2. </w:t>
      </w:r>
      <w:r w:rsidRPr="00A5177C">
        <w:rPr>
          <w:sz w:val="22"/>
          <w:szCs w:val="22"/>
        </w:rPr>
        <w:t xml:space="preserve">Responsabilizar-se por todos os encargos que incidirem sobre a execução deste contrato; </w:t>
      </w:r>
    </w:p>
    <w:p w:rsidR="00A82C71" w:rsidRPr="00A5177C" w:rsidRDefault="00A82C71" w:rsidP="00A82C71">
      <w:pPr>
        <w:pStyle w:val="Default"/>
        <w:rPr>
          <w:sz w:val="22"/>
          <w:szCs w:val="22"/>
        </w:rPr>
      </w:pPr>
      <w:r w:rsidRPr="00A5177C">
        <w:rPr>
          <w:b/>
          <w:bCs/>
          <w:sz w:val="22"/>
          <w:szCs w:val="22"/>
        </w:rPr>
        <w:t xml:space="preserve">3.2.3. </w:t>
      </w:r>
      <w:r w:rsidRPr="00A5177C">
        <w:rPr>
          <w:sz w:val="22"/>
          <w:szCs w:val="22"/>
        </w:rPr>
        <w:t xml:space="preserve">Será de responsabilidade da contratada a perfeita execução do objeto deste contrato. </w:t>
      </w:r>
    </w:p>
    <w:p w:rsidR="00A82C71" w:rsidRPr="00A5177C" w:rsidRDefault="00A82C71" w:rsidP="00A82C71">
      <w:pPr>
        <w:pStyle w:val="Default"/>
        <w:rPr>
          <w:sz w:val="22"/>
          <w:szCs w:val="22"/>
        </w:rPr>
      </w:pPr>
      <w:r w:rsidRPr="00A5177C">
        <w:rPr>
          <w:b/>
          <w:bCs/>
          <w:sz w:val="22"/>
          <w:szCs w:val="22"/>
        </w:rPr>
        <w:t xml:space="preserve">3.2.4. Providenciar a imediata correção das deficiências apontadas pela Contratante quanto ao fornecimento. </w:t>
      </w:r>
    </w:p>
    <w:p w:rsidR="00794BC3" w:rsidRPr="00A5177C" w:rsidRDefault="00A82C71" w:rsidP="00A82C71">
      <w:pPr>
        <w:autoSpaceDE w:val="0"/>
        <w:autoSpaceDN w:val="0"/>
        <w:adjustRightInd w:val="0"/>
        <w:spacing w:after="0" w:line="240" w:lineRule="auto"/>
        <w:rPr>
          <w:rFonts w:ascii="Times New Roman" w:hAnsi="Times New Roman" w:cs="Times New Roman"/>
        </w:rPr>
      </w:pPr>
      <w:r w:rsidRPr="00A5177C">
        <w:rPr>
          <w:rFonts w:ascii="Times New Roman" w:hAnsi="Times New Roman" w:cs="Times New Roman"/>
          <w:b/>
          <w:bCs/>
        </w:rPr>
        <w:t xml:space="preserve">3.2.5. </w:t>
      </w:r>
      <w:r w:rsidRPr="00A5177C">
        <w:rPr>
          <w:rFonts w:ascii="Times New Roman" w:hAnsi="Times New Roman" w:cs="Times New Roman"/>
        </w:rPr>
        <w:t>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A82C71" w:rsidRPr="00A5177C"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 xml:space="preserve">3.2.6. </w:t>
      </w:r>
      <w:r w:rsidRPr="00A82C71">
        <w:rPr>
          <w:rFonts w:ascii="Times New Roman" w:hAnsi="Times New Roman" w:cs="Times New Roman"/>
          <w:color w:val="000000"/>
        </w:rPr>
        <w:t xml:space="preserve">Manter, durante a vigência desta ata, todas as condições de habilitação e qualificação exigidas pela Lei n° 8.666/93. </w:t>
      </w:r>
    </w:p>
    <w:p w:rsidR="006D222F" w:rsidRPr="00A5177C" w:rsidRDefault="006D222F" w:rsidP="00A82C71">
      <w:pPr>
        <w:autoSpaceDE w:val="0"/>
        <w:autoSpaceDN w:val="0"/>
        <w:adjustRightInd w:val="0"/>
        <w:spacing w:after="0" w:line="240" w:lineRule="auto"/>
        <w:rPr>
          <w:rFonts w:ascii="Times New Roman" w:hAnsi="Times New Roman" w:cs="Times New Roman"/>
          <w:color w:val="000000"/>
        </w:rPr>
      </w:pPr>
    </w:p>
    <w:p w:rsidR="006D222F" w:rsidRPr="00A5177C"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4. CLÁUSULA QUARTA – DO PREÇO E DAS CONDIÇÕES DE PAGAMENTO</w:t>
      </w:r>
    </w:p>
    <w:p w:rsidR="00A82C71" w:rsidRDefault="00A82C71" w:rsidP="00A82C71">
      <w:pPr>
        <w:autoSpaceDE w:val="0"/>
        <w:autoSpaceDN w:val="0"/>
        <w:adjustRightInd w:val="0"/>
        <w:spacing w:after="0" w:line="240" w:lineRule="auto"/>
        <w:rPr>
          <w:rFonts w:ascii="Times New Roman" w:hAnsi="Times New Roman" w:cs="Times New Roman"/>
          <w:b/>
          <w:bCs/>
          <w:color w:val="000000"/>
        </w:rPr>
      </w:pPr>
      <w:r w:rsidRPr="00A82C71">
        <w:rPr>
          <w:rFonts w:ascii="Times New Roman" w:hAnsi="Times New Roman" w:cs="Times New Roman"/>
          <w:b/>
          <w:bCs/>
          <w:color w:val="000000"/>
        </w:rPr>
        <w:t xml:space="preserve">4.1. </w:t>
      </w:r>
      <w:r w:rsidRPr="00A82C71">
        <w:rPr>
          <w:rFonts w:ascii="Times New Roman" w:hAnsi="Times New Roman" w:cs="Times New Roman"/>
          <w:color w:val="000000"/>
        </w:rPr>
        <w:t xml:space="preserve">O presente contrato tem o seu valor com o total de </w:t>
      </w:r>
      <w:r w:rsidRPr="00A82C71">
        <w:rPr>
          <w:rFonts w:ascii="Times New Roman" w:hAnsi="Times New Roman" w:cs="Times New Roman"/>
          <w:b/>
          <w:bCs/>
          <w:color w:val="000000"/>
        </w:rPr>
        <w:t xml:space="preserve">R$ </w:t>
      </w:r>
      <w:r w:rsidR="00FF55A1" w:rsidRPr="00F651A9">
        <w:rPr>
          <w:rFonts w:ascii="Times New Roman" w:hAnsi="Times New Roman" w:cs="Times New Roman"/>
          <w:b/>
          <w:bCs/>
          <w:color w:val="080000"/>
        </w:rPr>
        <w:t>76.623,30</w:t>
      </w:r>
      <w:r w:rsidR="00FF55A1">
        <w:rPr>
          <w:rFonts w:ascii="Times New Roman" w:hAnsi="Times New Roman" w:cs="Times New Roman"/>
          <w:b/>
          <w:bCs/>
          <w:color w:val="080000"/>
        </w:rPr>
        <w:t xml:space="preserve"> (Setenta e seis mil seiscentos e vinte e três reais e trinta centavos</w:t>
      </w:r>
      <w:r w:rsidR="003D1717">
        <w:rPr>
          <w:rFonts w:ascii="Times New Roman" w:hAnsi="Times New Roman" w:cs="Times New Roman"/>
          <w:b/>
          <w:bCs/>
          <w:color w:val="080000"/>
        </w:rPr>
        <w:t>)</w:t>
      </w:r>
      <w:r w:rsidRPr="00A82C71">
        <w:rPr>
          <w:rFonts w:ascii="Times New Roman" w:hAnsi="Times New Roman" w:cs="Times New Roman"/>
          <w:b/>
          <w:bCs/>
          <w:color w:val="000000"/>
        </w:rPr>
        <w:t xml:space="preserve">. </w:t>
      </w:r>
    </w:p>
    <w:p w:rsidR="0045230C" w:rsidRDefault="0045230C" w:rsidP="00A82C71">
      <w:pPr>
        <w:autoSpaceDE w:val="0"/>
        <w:autoSpaceDN w:val="0"/>
        <w:adjustRightInd w:val="0"/>
        <w:spacing w:after="0" w:line="240" w:lineRule="auto"/>
        <w:rPr>
          <w:rFonts w:ascii="Times New Roman" w:hAnsi="Times New Roman" w:cs="Times New Roman"/>
          <w:color w:val="000000"/>
        </w:rPr>
      </w:pPr>
    </w:p>
    <w:tbl>
      <w:tblPr>
        <w:tblStyle w:val="Tabelacomgrade"/>
        <w:tblW w:w="8500" w:type="dxa"/>
        <w:tblLook w:val="04A0" w:firstRow="1" w:lastRow="0" w:firstColumn="1" w:lastColumn="0" w:noHBand="0" w:noVBand="1"/>
      </w:tblPr>
      <w:tblGrid>
        <w:gridCol w:w="840"/>
        <w:gridCol w:w="1879"/>
        <w:gridCol w:w="1536"/>
        <w:gridCol w:w="1329"/>
        <w:gridCol w:w="1388"/>
        <w:gridCol w:w="1528"/>
      </w:tblGrid>
      <w:tr w:rsidR="00790F8D" w:rsidRPr="0045230C" w:rsidTr="00EF039B">
        <w:tc>
          <w:tcPr>
            <w:tcW w:w="840" w:type="dxa"/>
          </w:tcPr>
          <w:p w:rsidR="00790F8D" w:rsidRPr="00F651A9" w:rsidRDefault="00790F8D" w:rsidP="0045230C">
            <w:pPr>
              <w:autoSpaceDE w:val="0"/>
              <w:autoSpaceDN w:val="0"/>
              <w:adjustRightInd w:val="0"/>
              <w:rPr>
                <w:rFonts w:ascii="Times New Roman" w:hAnsi="Times New Roman" w:cs="Times New Roman"/>
                <w:b/>
                <w:bCs/>
                <w:color w:val="000000"/>
              </w:rPr>
            </w:pPr>
            <w:r w:rsidRPr="00F651A9">
              <w:rPr>
                <w:rFonts w:ascii="Times New Roman" w:hAnsi="Times New Roman" w:cs="Times New Roman"/>
                <w:b/>
                <w:bCs/>
                <w:color w:val="080000"/>
              </w:rPr>
              <w:t>Item</w:t>
            </w:r>
          </w:p>
        </w:tc>
        <w:tc>
          <w:tcPr>
            <w:tcW w:w="1879" w:type="dxa"/>
          </w:tcPr>
          <w:p w:rsidR="00790F8D" w:rsidRPr="00F651A9" w:rsidRDefault="00790F8D" w:rsidP="0045230C">
            <w:pPr>
              <w:autoSpaceDE w:val="0"/>
              <w:autoSpaceDN w:val="0"/>
              <w:adjustRightInd w:val="0"/>
              <w:rPr>
                <w:rFonts w:ascii="Times New Roman" w:hAnsi="Times New Roman" w:cs="Times New Roman"/>
                <w:b/>
                <w:bCs/>
                <w:color w:val="000000"/>
              </w:rPr>
            </w:pPr>
            <w:r w:rsidRPr="00F651A9">
              <w:rPr>
                <w:rFonts w:ascii="Times New Roman" w:hAnsi="Times New Roman" w:cs="Times New Roman"/>
                <w:b/>
                <w:bCs/>
                <w:color w:val="080000"/>
              </w:rPr>
              <w:t>Produto</w:t>
            </w:r>
          </w:p>
        </w:tc>
        <w:tc>
          <w:tcPr>
            <w:tcW w:w="1536" w:type="dxa"/>
          </w:tcPr>
          <w:p w:rsidR="00790F8D" w:rsidRPr="00F651A9" w:rsidRDefault="00790F8D" w:rsidP="0045230C">
            <w:pPr>
              <w:autoSpaceDE w:val="0"/>
              <w:autoSpaceDN w:val="0"/>
              <w:adjustRightInd w:val="0"/>
              <w:rPr>
                <w:rFonts w:ascii="Times New Roman" w:hAnsi="Times New Roman" w:cs="Times New Roman"/>
                <w:b/>
                <w:bCs/>
                <w:color w:val="000000"/>
              </w:rPr>
            </w:pPr>
            <w:r w:rsidRPr="00F651A9">
              <w:rPr>
                <w:rFonts w:ascii="Times New Roman" w:hAnsi="Times New Roman" w:cs="Times New Roman"/>
                <w:b/>
                <w:bCs/>
                <w:color w:val="080000"/>
              </w:rPr>
              <w:t>Unidade Medida</w:t>
            </w:r>
          </w:p>
        </w:tc>
        <w:tc>
          <w:tcPr>
            <w:tcW w:w="1329" w:type="dxa"/>
          </w:tcPr>
          <w:p w:rsidR="00790F8D" w:rsidRPr="00F651A9" w:rsidRDefault="00790F8D" w:rsidP="0045230C">
            <w:pPr>
              <w:autoSpaceDE w:val="0"/>
              <w:autoSpaceDN w:val="0"/>
              <w:adjustRightInd w:val="0"/>
              <w:rPr>
                <w:rFonts w:ascii="Times New Roman" w:hAnsi="Times New Roman" w:cs="Times New Roman"/>
                <w:b/>
                <w:bCs/>
                <w:color w:val="000000"/>
              </w:rPr>
            </w:pPr>
            <w:r w:rsidRPr="00F651A9">
              <w:rPr>
                <w:rFonts w:ascii="Times New Roman" w:hAnsi="Times New Roman" w:cs="Times New Roman"/>
                <w:b/>
                <w:bCs/>
                <w:color w:val="080000"/>
              </w:rPr>
              <w:t>Quantidade</w:t>
            </w:r>
          </w:p>
        </w:tc>
        <w:tc>
          <w:tcPr>
            <w:tcW w:w="1388" w:type="dxa"/>
          </w:tcPr>
          <w:p w:rsidR="00790F8D" w:rsidRPr="00F651A9" w:rsidRDefault="00790F8D" w:rsidP="0045230C">
            <w:pPr>
              <w:autoSpaceDE w:val="0"/>
              <w:autoSpaceDN w:val="0"/>
              <w:adjustRightInd w:val="0"/>
              <w:rPr>
                <w:rFonts w:ascii="Times New Roman" w:hAnsi="Times New Roman" w:cs="Times New Roman"/>
                <w:b/>
                <w:bCs/>
                <w:color w:val="000000"/>
              </w:rPr>
            </w:pPr>
            <w:r w:rsidRPr="00F651A9">
              <w:rPr>
                <w:rFonts w:ascii="Times New Roman" w:hAnsi="Times New Roman" w:cs="Times New Roman"/>
                <w:b/>
                <w:bCs/>
                <w:color w:val="080000"/>
              </w:rPr>
              <w:t>Valor Unitário</w:t>
            </w:r>
          </w:p>
        </w:tc>
        <w:tc>
          <w:tcPr>
            <w:tcW w:w="1528" w:type="dxa"/>
          </w:tcPr>
          <w:p w:rsidR="00790F8D" w:rsidRPr="00F651A9" w:rsidRDefault="00790F8D" w:rsidP="0045230C">
            <w:pPr>
              <w:autoSpaceDE w:val="0"/>
              <w:autoSpaceDN w:val="0"/>
              <w:adjustRightInd w:val="0"/>
              <w:rPr>
                <w:rFonts w:ascii="Times New Roman" w:hAnsi="Times New Roman" w:cs="Times New Roman"/>
                <w:b/>
                <w:bCs/>
                <w:color w:val="000000"/>
              </w:rPr>
            </w:pPr>
            <w:r w:rsidRPr="00F651A9">
              <w:rPr>
                <w:rFonts w:ascii="Times New Roman" w:hAnsi="Times New Roman" w:cs="Times New Roman"/>
                <w:b/>
                <w:bCs/>
                <w:color w:val="080000"/>
              </w:rPr>
              <w:t>Valor Total</w:t>
            </w:r>
          </w:p>
        </w:tc>
      </w:tr>
      <w:tr w:rsidR="00EF039B" w:rsidRPr="0045230C" w:rsidTr="00C5352C">
        <w:tc>
          <w:tcPr>
            <w:tcW w:w="8500" w:type="dxa"/>
            <w:gridSpan w:val="6"/>
          </w:tcPr>
          <w:p w:rsidR="00EF039B" w:rsidRPr="00EF039B" w:rsidRDefault="00EF039B" w:rsidP="0045230C">
            <w:pPr>
              <w:autoSpaceDE w:val="0"/>
              <w:autoSpaceDN w:val="0"/>
              <w:adjustRightInd w:val="0"/>
              <w:rPr>
                <w:rFonts w:ascii="Times New Roman" w:hAnsi="Times New Roman" w:cs="Times New Roman"/>
                <w:b/>
                <w:bCs/>
                <w:color w:val="080000"/>
              </w:rPr>
            </w:pPr>
            <w:r w:rsidRPr="00EF039B">
              <w:rPr>
                <w:rFonts w:ascii="Times New Roman" w:hAnsi="Times New Roman" w:cs="Times New Roman"/>
                <w:b/>
                <w:bCs/>
                <w:color w:val="080000"/>
              </w:rPr>
              <w:t xml:space="preserve">Fornecedor: </w:t>
            </w:r>
            <w:r w:rsidRPr="00EF039B">
              <w:rPr>
                <w:rFonts w:ascii="Times New Roman" w:hAnsi="Times New Roman" w:cs="Times New Roman"/>
                <w:b/>
                <w:bCs/>
                <w:color w:val="080000"/>
              </w:rPr>
              <w:t>MERCEARIA GODINHO ALVES &amp; GODINHO LTDA EPP</w:t>
            </w:r>
          </w:p>
        </w:tc>
      </w:tr>
      <w:tr w:rsidR="00790F8D" w:rsidRPr="0045230C" w:rsidTr="00EF039B">
        <w:tc>
          <w:tcPr>
            <w:tcW w:w="840" w:type="dxa"/>
          </w:tcPr>
          <w:p w:rsidR="00790F8D" w:rsidRPr="0045230C" w:rsidRDefault="00790F8D"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00002</w:t>
            </w:r>
          </w:p>
        </w:tc>
        <w:tc>
          <w:tcPr>
            <w:tcW w:w="1879" w:type="dxa"/>
          </w:tcPr>
          <w:p w:rsidR="00790F8D" w:rsidRPr="0045230C" w:rsidRDefault="00790F8D"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024356 - LEITE IN NATURA, CAFÉ PRESIDENTE OLEGÁRIO</w:t>
            </w:r>
          </w:p>
        </w:tc>
        <w:tc>
          <w:tcPr>
            <w:tcW w:w="1536" w:type="dxa"/>
          </w:tcPr>
          <w:p w:rsidR="00790F8D" w:rsidRPr="0045230C" w:rsidRDefault="00790F8D"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LITROS</w:t>
            </w:r>
          </w:p>
        </w:tc>
        <w:tc>
          <w:tcPr>
            <w:tcW w:w="1329" w:type="dxa"/>
          </w:tcPr>
          <w:p w:rsidR="00790F8D" w:rsidRPr="0045230C" w:rsidRDefault="00790F8D"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10.400</w:t>
            </w:r>
          </w:p>
        </w:tc>
        <w:tc>
          <w:tcPr>
            <w:tcW w:w="1388" w:type="dxa"/>
          </w:tcPr>
          <w:p w:rsidR="00790F8D" w:rsidRPr="0045230C" w:rsidRDefault="0045230C"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00000"/>
              </w:rPr>
              <w:t xml:space="preserve">R$ </w:t>
            </w:r>
            <w:r w:rsidR="00790F8D" w:rsidRPr="0045230C">
              <w:rPr>
                <w:rFonts w:ascii="Times New Roman" w:hAnsi="Times New Roman" w:cs="Times New Roman"/>
                <w:color w:val="000000"/>
              </w:rPr>
              <w:t>2,00</w:t>
            </w:r>
          </w:p>
        </w:tc>
        <w:tc>
          <w:tcPr>
            <w:tcW w:w="1528" w:type="dxa"/>
          </w:tcPr>
          <w:p w:rsidR="00790F8D" w:rsidRPr="0045230C" w:rsidRDefault="0045230C"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 xml:space="preserve">R$ </w:t>
            </w:r>
            <w:r w:rsidRPr="0045230C">
              <w:rPr>
                <w:rFonts w:ascii="Times New Roman" w:hAnsi="Times New Roman" w:cs="Times New Roman"/>
                <w:color w:val="080000"/>
              </w:rPr>
              <w:t>20.800</w:t>
            </w:r>
            <w:r w:rsidRPr="0045230C">
              <w:rPr>
                <w:rFonts w:ascii="Times New Roman" w:hAnsi="Times New Roman" w:cs="Times New Roman"/>
                <w:color w:val="080000"/>
              </w:rPr>
              <w:t>,</w:t>
            </w:r>
            <w:r w:rsidRPr="0045230C">
              <w:rPr>
                <w:rFonts w:ascii="Times New Roman" w:hAnsi="Times New Roman" w:cs="Times New Roman"/>
                <w:color w:val="080000"/>
              </w:rPr>
              <w:t>00</w:t>
            </w:r>
          </w:p>
        </w:tc>
      </w:tr>
      <w:tr w:rsidR="00790F8D" w:rsidRPr="0045230C" w:rsidTr="00EF039B">
        <w:tc>
          <w:tcPr>
            <w:tcW w:w="840" w:type="dxa"/>
          </w:tcPr>
          <w:p w:rsidR="00790F8D" w:rsidRPr="0045230C" w:rsidRDefault="0045230C"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00003</w:t>
            </w:r>
          </w:p>
        </w:tc>
        <w:tc>
          <w:tcPr>
            <w:tcW w:w="1879" w:type="dxa"/>
          </w:tcPr>
          <w:p w:rsidR="00790F8D" w:rsidRPr="0045230C" w:rsidRDefault="0045230C"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023841 - LEITE PASTEURIZADO INTEGRAL,</w:t>
            </w:r>
          </w:p>
        </w:tc>
        <w:tc>
          <w:tcPr>
            <w:tcW w:w="1536" w:type="dxa"/>
          </w:tcPr>
          <w:p w:rsidR="00790F8D" w:rsidRPr="0045230C" w:rsidRDefault="0045230C"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UNIDADE</w:t>
            </w:r>
          </w:p>
        </w:tc>
        <w:tc>
          <w:tcPr>
            <w:tcW w:w="1329" w:type="dxa"/>
          </w:tcPr>
          <w:p w:rsidR="00790F8D" w:rsidRPr="0045230C" w:rsidRDefault="0045230C"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18.670</w:t>
            </w:r>
          </w:p>
        </w:tc>
        <w:tc>
          <w:tcPr>
            <w:tcW w:w="1388" w:type="dxa"/>
          </w:tcPr>
          <w:p w:rsidR="00790F8D" w:rsidRPr="0045230C" w:rsidRDefault="0045230C"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 xml:space="preserve">R$ </w:t>
            </w:r>
            <w:r w:rsidRPr="0045230C">
              <w:rPr>
                <w:rFonts w:ascii="Times New Roman" w:hAnsi="Times New Roman" w:cs="Times New Roman"/>
                <w:color w:val="080000"/>
              </w:rPr>
              <w:t>2.99</w:t>
            </w:r>
          </w:p>
        </w:tc>
        <w:tc>
          <w:tcPr>
            <w:tcW w:w="1528" w:type="dxa"/>
          </w:tcPr>
          <w:p w:rsidR="00790F8D" w:rsidRPr="0045230C" w:rsidRDefault="0045230C" w:rsidP="0045230C">
            <w:pPr>
              <w:autoSpaceDE w:val="0"/>
              <w:autoSpaceDN w:val="0"/>
              <w:adjustRightInd w:val="0"/>
              <w:rPr>
                <w:rFonts w:ascii="Times New Roman" w:hAnsi="Times New Roman" w:cs="Times New Roman"/>
                <w:color w:val="000000"/>
              </w:rPr>
            </w:pPr>
            <w:r w:rsidRPr="0045230C">
              <w:rPr>
                <w:rFonts w:ascii="Times New Roman" w:hAnsi="Times New Roman" w:cs="Times New Roman"/>
                <w:color w:val="080000"/>
              </w:rPr>
              <w:t xml:space="preserve">R$ </w:t>
            </w:r>
            <w:r w:rsidRPr="0045230C">
              <w:rPr>
                <w:rFonts w:ascii="Times New Roman" w:hAnsi="Times New Roman" w:cs="Times New Roman"/>
                <w:color w:val="080000"/>
              </w:rPr>
              <w:t>55.823</w:t>
            </w:r>
            <w:r w:rsidRPr="0045230C">
              <w:rPr>
                <w:rFonts w:ascii="Times New Roman" w:hAnsi="Times New Roman" w:cs="Times New Roman"/>
                <w:color w:val="080000"/>
              </w:rPr>
              <w:t>,</w:t>
            </w:r>
            <w:r w:rsidRPr="0045230C">
              <w:rPr>
                <w:rFonts w:ascii="Times New Roman" w:hAnsi="Times New Roman" w:cs="Times New Roman"/>
                <w:color w:val="080000"/>
              </w:rPr>
              <w:t>30</w:t>
            </w:r>
          </w:p>
        </w:tc>
      </w:tr>
      <w:tr w:rsidR="0045230C" w:rsidTr="0045230C">
        <w:tblPrEx>
          <w:tblCellMar>
            <w:left w:w="70" w:type="dxa"/>
            <w:right w:w="70" w:type="dxa"/>
          </w:tblCellMar>
          <w:tblLook w:val="0000" w:firstRow="0" w:lastRow="0" w:firstColumn="0" w:lastColumn="0" w:noHBand="0" w:noVBand="0"/>
        </w:tblPrEx>
        <w:trPr>
          <w:trHeight w:val="245"/>
        </w:trPr>
        <w:tc>
          <w:tcPr>
            <w:tcW w:w="8500" w:type="dxa"/>
            <w:gridSpan w:val="6"/>
          </w:tcPr>
          <w:p w:rsidR="0045230C" w:rsidRPr="0045230C" w:rsidRDefault="0045230C" w:rsidP="0045230C">
            <w:pPr>
              <w:autoSpaceDE w:val="0"/>
              <w:autoSpaceDN w:val="0"/>
              <w:adjustRightInd w:val="0"/>
              <w:jc w:val="right"/>
              <w:rPr>
                <w:rFonts w:ascii="Times New Roman" w:hAnsi="Times New Roman" w:cs="Times New Roman"/>
                <w:b/>
                <w:bCs/>
                <w:color w:val="000000"/>
              </w:rPr>
            </w:pPr>
            <w:r w:rsidRPr="0045230C">
              <w:rPr>
                <w:rFonts w:ascii="Times New Roman" w:hAnsi="Times New Roman" w:cs="Times New Roman"/>
                <w:b/>
                <w:bCs/>
                <w:color w:val="000000"/>
              </w:rPr>
              <w:t>Valor total:</w:t>
            </w:r>
            <w:r w:rsidR="00F651A9">
              <w:rPr>
                <w:rFonts w:ascii="Arial" w:hAnsi="Arial" w:cs="Arial"/>
                <w:color w:val="080000"/>
                <w:sz w:val="16"/>
                <w:szCs w:val="16"/>
              </w:rPr>
              <w:t xml:space="preserve"> </w:t>
            </w:r>
            <w:r w:rsidR="00F651A9" w:rsidRPr="00F651A9">
              <w:rPr>
                <w:rFonts w:ascii="Times New Roman" w:hAnsi="Times New Roman" w:cs="Times New Roman"/>
                <w:b/>
                <w:bCs/>
                <w:color w:val="080000"/>
              </w:rPr>
              <w:t xml:space="preserve">R$ </w:t>
            </w:r>
            <w:r w:rsidR="00F651A9" w:rsidRPr="00F651A9">
              <w:rPr>
                <w:rFonts w:ascii="Times New Roman" w:hAnsi="Times New Roman" w:cs="Times New Roman"/>
                <w:b/>
                <w:bCs/>
                <w:color w:val="080000"/>
              </w:rPr>
              <w:t>76.623</w:t>
            </w:r>
            <w:r w:rsidR="00F651A9" w:rsidRPr="00F651A9">
              <w:rPr>
                <w:rFonts w:ascii="Times New Roman" w:hAnsi="Times New Roman" w:cs="Times New Roman"/>
                <w:b/>
                <w:bCs/>
                <w:color w:val="080000"/>
              </w:rPr>
              <w:t>,</w:t>
            </w:r>
            <w:r w:rsidR="00F651A9" w:rsidRPr="00F651A9">
              <w:rPr>
                <w:rFonts w:ascii="Times New Roman" w:hAnsi="Times New Roman" w:cs="Times New Roman"/>
                <w:b/>
                <w:bCs/>
                <w:color w:val="080000"/>
              </w:rPr>
              <w:t>30</w:t>
            </w:r>
          </w:p>
        </w:tc>
      </w:tr>
    </w:tbl>
    <w:p w:rsidR="00790F8D" w:rsidRPr="00A82C71" w:rsidRDefault="00790F8D" w:rsidP="00A82C71">
      <w:pPr>
        <w:autoSpaceDE w:val="0"/>
        <w:autoSpaceDN w:val="0"/>
        <w:adjustRightInd w:val="0"/>
        <w:spacing w:after="0" w:line="240" w:lineRule="auto"/>
        <w:rPr>
          <w:rFonts w:ascii="Times New Roman" w:hAnsi="Times New Roman" w:cs="Times New Roman"/>
          <w:color w:val="000000"/>
        </w:rPr>
      </w:pPr>
    </w:p>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 xml:space="preserve">4.2. </w:t>
      </w:r>
      <w:r w:rsidRPr="00A82C71">
        <w:rPr>
          <w:rFonts w:ascii="Times New Roman" w:hAnsi="Times New Roman" w:cs="Times New Roman"/>
          <w:color w:val="000000"/>
        </w:rPr>
        <w:t xml:space="preserve">Os pagamentos serão realizados pelo Município em </w:t>
      </w:r>
      <w:r w:rsidRPr="00A82C71">
        <w:rPr>
          <w:rFonts w:ascii="Times New Roman" w:hAnsi="Times New Roman" w:cs="Times New Roman"/>
          <w:b/>
          <w:bCs/>
          <w:color w:val="000000"/>
        </w:rPr>
        <w:t xml:space="preserve">até 10 (dez) dias após </w:t>
      </w:r>
      <w:r w:rsidRPr="00A82C71">
        <w:rPr>
          <w:rFonts w:ascii="Times New Roman" w:hAnsi="Times New Roman" w:cs="Times New Roman"/>
          <w:color w:val="000000"/>
        </w:rPr>
        <w:t xml:space="preserve">a apresentação de documento fiscal correspondente ao fornecimento efetuado cumpridas todas as formalidades legais anteriores a este ato, incluídas nestas o atestado de recebimento dos produtos. </w:t>
      </w:r>
    </w:p>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 xml:space="preserve">4.3. </w:t>
      </w:r>
      <w:r w:rsidRPr="00A82C71">
        <w:rPr>
          <w:rFonts w:ascii="Times New Roman" w:hAnsi="Times New Roman" w:cs="Times New Roman"/>
          <w:color w:val="000000"/>
        </w:rPr>
        <w:t xml:space="preserve">O pagamento será efetuado através de crédito em conta corrente bancária, devendo o licitante vencedor apresentar o número de conta, o banco e a agência junto ao corpo da Nota Fiscal ou em anexo. </w:t>
      </w:r>
    </w:p>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 xml:space="preserve">4.3.1. Em caso de alteração de conta bancária, a contratada deverá comunicar, formalmente, à Secretaria Municipal de Fazenda para que seja feita a retificação da conta cadastrada. </w:t>
      </w:r>
    </w:p>
    <w:p w:rsidR="00A82C71" w:rsidRPr="00A5177C"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 xml:space="preserve">4.4. </w:t>
      </w:r>
      <w:r w:rsidRPr="00A82C71">
        <w:rPr>
          <w:rFonts w:ascii="Times New Roman" w:hAnsi="Times New Roman" w:cs="Times New Roman"/>
          <w:color w:val="000000"/>
        </w:rPr>
        <w:t xml:space="preserve">Somente serão efetuados pagamentos para as notas fiscais emitidas pelo participante do processo licitatório, ou seja, mesmo CNPJ, sob pena de rescisão de contrato, não sendo admitido pagamento para outrem através de procuração (Decreto Municipal nº 987 de 14 de junho de 2017). </w:t>
      </w:r>
    </w:p>
    <w:p w:rsidR="006D222F" w:rsidRPr="00A5177C" w:rsidRDefault="006D222F" w:rsidP="00A82C71">
      <w:pPr>
        <w:autoSpaceDE w:val="0"/>
        <w:autoSpaceDN w:val="0"/>
        <w:adjustRightInd w:val="0"/>
        <w:spacing w:after="0" w:line="240" w:lineRule="auto"/>
        <w:rPr>
          <w:rFonts w:ascii="Times New Roman" w:hAnsi="Times New Roman" w:cs="Times New Roman"/>
          <w:color w:val="000000"/>
        </w:rPr>
      </w:pPr>
    </w:p>
    <w:p w:rsidR="006D222F" w:rsidRPr="00A5177C"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5. CLÁUSULA QUINTA – DO REEQUILÍBRIO E ALTERAÇÕES CONTRATUAIS</w:t>
      </w:r>
    </w:p>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 xml:space="preserve">5.1. </w:t>
      </w:r>
      <w:r w:rsidRPr="00A82C71">
        <w:rPr>
          <w:rFonts w:ascii="Times New Roman" w:hAnsi="Times New Roman" w:cs="Times New Roman"/>
          <w:color w:val="000000"/>
        </w:rPr>
        <w:t xml:space="preserve">O MUNICÍPIO e o CONTRATADO poderão restabelecer o </w:t>
      </w:r>
      <w:r w:rsidRPr="00A82C71">
        <w:rPr>
          <w:rFonts w:ascii="Times New Roman" w:hAnsi="Times New Roman" w:cs="Times New Roman"/>
          <w:b/>
          <w:bCs/>
          <w:color w:val="000000"/>
        </w:rPr>
        <w:t xml:space="preserve">equilíbrio econômico-financeiro </w:t>
      </w:r>
      <w:r w:rsidRPr="00A82C71">
        <w:rPr>
          <w:rFonts w:ascii="Times New Roman" w:hAnsi="Times New Roman" w:cs="Times New Roman"/>
          <w:color w:val="000000"/>
        </w:rPr>
        <w:t xml:space="preserve">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 </w:t>
      </w:r>
    </w:p>
    <w:p w:rsidR="00A82C71" w:rsidRPr="00A5177C"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 xml:space="preserve">5.2. </w:t>
      </w:r>
      <w:r w:rsidRPr="00A82C71">
        <w:rPr>
          <w:rFonts w:ascii="Times New Roman" w:hAnsi="Times New Roman" w:cs="Times New Roman"/>
          <w:color w:val="000000"/>
        </w:rPr>
        <w:t xml:space="preserve">A simples apresentação de notas fiscais de aquisição, por si só, não justificará a concessão de reequilíbrio contratual. </w:t>
      </w:r>
    </w:p>
    <w:p w:rsidR="006D222F" w:rsidRDefault="006D222F" w:rsidP="00A82C71">
      <w:pPr>
        <w:autoSpaceDE w:val="0"/>
        <w:autoSpaceDN w:val="0"/>
        <w:adjustRightInd w:val="0"/>
        <w:spacing w:after="0" w:line="240" w:lineRule="auto"/>
        <w:rPr>
          <w:rFonts w:ascii="Times New Roman" w:hAnsi="Times New Roman" w:cs="Times New Roman"/>
          <w:color w:val="000000"/>
        </w:rPr>
      </w:pPr>
    </w:p>
    <w:p w:rsidR="00DD7AEF" w:rsidRDefault="00DD7AEF" w:rsidP="00A82C71">
      <w:pPr>
        <w:autoSpaceDE w:val="0"/>
        <w:autoSpaceDN w:val="0"/>
        <w:adjustRightInd w:val="0"/>
        <w:spacing w:after="0" w:line="240" w:lineRule="auto"/>
        <w:rPr>
          <w:rFonts w:ascii="Times New Roman" w:hAnsi="Times New Roman" w:cs="Times New Roman"/>
          <w:color w:val="000000"/>
        </w:rPr>
      </w:pPr>
      <w:r w:rsidRPr="00A5177C">
        <w:rPr>
          <w:rFonts w:ascii="Times New Roman" w:hAnsi="Times New Roman" w:cs="Times New Roman"/>
          <w:b/>
          <w:color w:val="FFFFFF" w:themeColor="background1"/>
        </w:rPr>
        <w:lastRenderedPageBreak/>
        <w:t>6. CLÁUSULA SEXTA – DA DOTAÇÃO ORÇAMENTÁRIA</w:t>
      </w:r>
    </w:p>
    <w:p w:rsidR="00DD7AEF" w:rsidRDefault="00DD7AEF" w:rsidP="00A82C71">
      <w:pPr>
        <w:autoSpaceDE w:val="0"/>
        <w:autoSpaceDN w:val="0"/>
        <w:adjustRightInd w:val="0"/>
        <w:spacing w:after="0" w:line="240" w:lineRule="auto"/>
        <w:rPr>
          <w:rFonts w:ascii="Times New Roman" w:hAnsi="Times New Roman" w:cs="Times New Roman"/>
          <w:color w:val="000000"/>
        </w:rPr>
      </w:pPr>
    </w:p>
    <w:p w:rsidR="006D222F"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6. CLÁUSULA SEXTA – DA DOTAÇÃO ORÇAMENTÁRIA</w:t>
      </w:r>
    </w:p>
    <w:p w:rsidR="00DD7AEF" w:rsidRDefault="00DD7AEF" w:rsidP="00DD7AEF">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 xml:space="preserve">6.1. </w:t>
      </w:r>
      <w:r w:rsidRPr="00A82C71">
        <w:rPr>
          <w:rFonts w:ascii="Times New Roman" w:hAnsi="Times New Roman" w:cs="Times New Roman"/>
          <w:color w:val="000000"/>
        </w:rPr>
        <w:t>A despesa com as aquisições correrá à conta da dotação orçamentária abaixo, relativa ao exercício de 2020 e suas correspondentes ao ano posterior.:</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5149"/>
      </w:tblGrid>
      <w:tr w:rsidR="00A82C71" w:rsidRPr="00A82C71">
        <w:tblPrEx>
          <w:tblCellMar>
            <w:top w:w="0" w:type="dxa"/>
            <w:bottom w:w="0" w:type="dxa"/>
          </w:tblCellMar>
        </w:tblPrEx>
        <w:trPr>
          <w:trHeight w:val="88"/>
        </w:trPr>
        <w:tc>
          <w:tcPr>
            <w:tcW w:w="5149" w:type="dxa"/>
          </w:tcPr>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 xml:space="preserve"> 02.04.01.12.306.1205.2095.3.3.90.30.</w:t>
            </w:r>
            <w:proofErr w:type="gramStart"/>
            <w:r w:rsidRPr="00A82C71">
              <w:rPr>
                <w:rFonts w:ascii="Times New Roman" w:hAnsi="Times New Roman" w:cs="Times New Roman"/>
                <w:b/>
                <w:bCs/>
                <w:color w:val="000000"/>
              </w:rPr>
              <w:t>00.Material</w:t>
            </w:r>
            <w:proofErr w:type="gramEnd"/>
            <w:r w:rsidRPr="00A82C71">
              <w:rPr>
                <w:rFonts w:ascii="Times New Roman" w:hAnsi="Times New Roman" w:cs="Times New Roman"/>
                <w:b/>
                <w:bCs/>
                <w:color w:val="000000"/>
              </w:rPr>
              <w:t xml:space="preserve"> de Consumo </w:t>
            </w:r>
          </w:p>
        </w:tc>
      </w:tr>
      <w:tr w:rsidR="00A82C71" w:rsidRPr="00A82C71">
        <w:tblPrEx>
          <w:tblCellMar>
            <w:top w:w="0" w:type="dxa"/>
            <w:bottom w:w="0" w:type="dxa"/>
          </w:tblCellMar>
        </w:tblPrEx>
        <w:trPr>
          <w:trHeight w:val="88"/>
        </w:trPr>
        <w:tc>
          <w:tcPr>
            <w:tcW w:w="5149" w:type="dxa"/>
          </w:tcPr>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02.05.01.10.301.1001.2027.3.3.90.30.</w:t>
            </w:r>
            <w:proofErr w:type="gramStart"/>
            <w:r w:rsidRPr="00A82C71">
              <w:rPr>
                <w:rFonts w:ascii="Times New Roman" w:hAnsi="Times New Roman" w:cs="Times New Roman"/>
                <w:b/>
                <w:bCs/>
                <w:color w:val="000000"/>
              </w:rPr>
              <w:t>00.Material</w:t>
            </w:r>
            <w:proofErr w:type="gramEnd"/>
            <w:r w:rsidRPr="00A82C71">
              <w:rPr>
                <w:rFonts w:ascii="Times New Roman" w:hAnsi="Times New Roman" w:cs="Times New Roman"/>
                <w:b/>
                <w:bCs/>
                <w:color w:val="000000"/>
              </w:rPr>
              <w:t xml:space="preserve"> de Consumo </w:t>
            </w:r>
          </w:p>
        </w:tc>
      </w:tr>
      <w:tr w:rsidR="00A82C71" w:rsidRPr="00A82C71">
        <w:tblPrEx>
          <w:tblCellMar>
            <w:top w:w="0" w:type="dxa"/>
            <w:bottom w:w="0" w:type="dxa"/>
          </w:tblCellMar>
        </w:tblPrEx>
        <w:trPr>
          <w:trHeight w:val="88"/>
        </w:trPr>
        <w:tc>
          <w:tcPr>
            <w:tcW w:w="5149" w:type="dxa"/>
          </w:tcPr>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02.05.01.10.302.1001.2024.3.3.90.30.</w:t>
            </w:r>
            <w:proofErr w:type="gramStart"/>
            <w:r w:rsidRPr="00A82C71">
              <w:rPr>
                <w:rFonts w:ascii="Times New Roman" w:hAnsi="Times New Roman" w:cs="Times New Roman"/>
                <w:b/>
                <w:bCs/>
                <w:color w:val="000000"/>
              </w:rPr>
              <w:t>00.Material</w:t>
            </w:r>
            <w:proofErr w:type="gramEnd"/>
            <w:r w:rsidRPr="00A82C71">
              <w:rPr>
                <w:rFonts w:ascii="Times New Roman" w:hAnsi="Times New Roman" w:cs="Times New Roman"/>
                <w:b/>
                <w:bCs/>
                <w:color w:val="000000"/>
              </w:rPr>
              <w:t xml:space="preserve"> de Consumo </w:t>
            </w:r>
          </w:p>
        </w:tc>
      </w:tr>
      <w:tr w:rsidR="00A82C71" w:rsidRPr="00A82C71">
        <w:tblPrEx>
          <w:tblCellMar>
            <w:top w:w="0" w:type="dxa"/>
            <w:bottom w:w="0" w:type="dxa"/>
          </w:tblCellMar>
        </w:tblPrEx>
        <w:trPr>
          <w:trHeight w:val="88"/>
        </w:trPr>
        <w:tc>
          <w:tcPr>
            <w:tcW w:w="5149" w:type="dxa"/>
          </w:tcPr>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02.05.01.10.302.1001.2304.3.3.90.30.</w:t>
            </w:r>
            <w:proofErr w:type="gramStart"/>
            <w:r w:rsidRPr="00A82C71">
              <w:rPr>
                <w:rFonts w:ascii="Times New Roman" w:hAnsi="Times New Roman" w:cs="Times New Roman"/>
                <w:b/>
                <w:bCs/>
                <w:color w:val="000000"/>
              </w:rPr>
              <w:t>00.Material</w:t>
            </w:r>
            <w:proofErr w:type="gramEnd"/>
            <w:r w:rsidRPr="00A82C71">
              <w:rPr>
                <w:rFonts w:ascii="Times New Roman" w:hAnsi="Times New Roman" w:cs="Times New Roman"/>
                <w:b/>
                <w:bCs/>
                <w:color w:val="000000"/>
              </w:rPr>
              <w:t xml:space="preserve"> de Consumo </w:t>
            </w:r>
          </w:p>
        </w:tc>
      </w:tr>
      <w:tr w:rsidR="00A82C71" w:rsidRPr="00A82C71">
        <w:tblPrEx>
          <w:tblCellMar>
            <w:top w:w="0" w:type="dxa"/>
            <w:bottom w:w="0" w:type="dxa"/>
          </w:tblCellMar>
        </w:tblPrEx>
        <w:trPr>
          <w:trHeight w:val="88"/>
        </w:trPr>
        <w:tc>
          <w:tcPr>
            <w:tcW w:w="5149" w:type="dxa"/>
          </w:tcPr>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02.06.04.08.244.0801.2138.3.3.90.30.</w:t>
            </w:r>
            <w:proofErr w:type="gramStart"/>
            <w:r w:rsidRPr="00A82C71">
              <w:rPr>
                <w:rFonts w:ascii="Times New Roman" w:hAnsi="Times New Roman" w:cs="Times New Roman"/>
                <w:b/>
                <w:bCs/>
                <w:color w:val="000000"/>
              </w:rPr>
              <w:t>00.Material</w:t>
            </w:r>
            <w:proofErr w:type="gramEnd"/>
            <w:r w:rsidRPr="00A82C71">
              <w:rPr>
                <w:rFonts w:ascii="Times New Roman" w:hAnsi="Times New Roman" w:cs="Times New Roman"/>
                <w:b/>
                <w:bCs/>
                <w:color w:val="000000"/>
              </w:rPr>
              <w:t xml:space="preserve"> de Consumo </w:t>
            </w:r>
          </w:p>
        </w:tc>
      </w:tr>
      <w:tr w:rsidR="00A82C71" w:rsidRPr="00A82C71">
        <w:tblPrEx>
          <w:tblCellMar>
            <w:top w:w="0" w:type="dxa"/>
            <w:bottom w:w="0" w:type="dxa"/>
          </w:tblCellMar>
        </w:tblPrEx>
        <w:trPr>
          <w:trHeight w:val="88"/>
        </w:trPr>
        <w:tc>
          <w:tcPr>
            <w:tcW w:w="5149" w:type="dxa"/>
          </w:tcPr>
          <w:p w:rsidR="00A82C71" w:rsidRPr="00A82C71" w:rsidRDefault="00A82C71" w:rsidP="00A82C71">
            <w:pPr>
              <w:autoSpaceDE w:val="0"/>
              <w:autoSpaceDN w:val="0"/>
              <w:adjustRightInd w:val="0"/>
              <w:spacing w:after="0" w:line="240" w:lineRule="auto"/>
              <w:rPr>
                <w:rFonts w:ascii="Times New Roman" w:hAnsi="Times New Roman" w:cs="Times New Roman"/>
                <w:color w:val="000000"/>
              </w:rPr>
            </w:pPr>
            <w:r w:rsidRPr="00A82C71">
              <w:rPr>
                <w:rFonts w:ascii="Times New Roman" w:hAnsi="Times New Roman" w:cs="Times New Roman"/>
                <w:b/>
                <w:bCs/>
                <w:color w:val="000000"/>
              </w:rPr>
              <w:t>02.07.01.11.331.1101.2026.3.3.90.30.</w:t>
            </w:r>
            <w:proofErr w:type="gramStart"/>
            <w:r w:rsidRPr="00A82C71">
              <w:rPr>
                <w:rFonts w:ascii="Times New Roman" w:hAnsi="Times New Roman" w:cs="Times New Roman"/>
                <w:b/>
                <w:bCs/>
                <w:color w:val="000000"/>
              </w:rPr>
              <w:t>00.Material</w:t>
            </w:r>
            <w:proofErr w:type="gramEnd"/>
            <w:r w:rsidRPr="00A82C71">
              <w:rPr>
                <w:rFonts w:ascii="Times New Roman" w:hAnsi="Times New Roman" w:cs="Times New Roman"/>
                <w:b/>
                <w:bCs/>
                <w:color w:val="000000"/>
              </w:rPr>
              <w:t xml:space="preserve"> de Consumo </w:t>
            </w:r>
          </w:p>
        </w:tc>
      </w:tr>
    </w:tbl>
    <w:p w:rsidR="006D222F" w:rsidRPr="00A5177C" w:rsidRDefault="006D222F" w:rsidP="00A82C71">
      <w:pPr>
        <w:pStyle w:val="Default"/>
        <w:rPr>
          <w:b/>
          <w:bCs/>
          <w:sz w:val="22"/>
          <w:szCs w:val="22"/>
        </w:rPr>
      </w:pPr>
    </w:p>
    <w:p w:rsidR="006D222F" w:rsidRPr="00A5177C"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7. CLÁUSULA SÉTIMA – DO PRAZO</w:t>
      </w:r>
    </w:p>
    <w:p w:rsidR="00A82C71" w:rsidRPr="00A5177C" w:rsidRDefault="00A82C71" w:rsidP="00A82C71">
      <w:pPr>
        <w:pStyle w:val="Default"/>
        <w:rPr>
          <w:sz w:val="22"/>
          <w:szCs w:val="22"/>
        </w:rPr>
      </w:pPr>
      <w:r w:rsidRPr="00A5177C">
        <w:rPr>
          <w:b/>
          <w:bCs/>
          <w:sz w:val="22"/>
          <w:szCs w:val="22"/>
        </w:rPr>
        <w:t xml:space="preserve">7.1. </w:t>
      </w:r>
      <w:r w:rsidRPr="00A5177C">
        <w:rPr>
          <w:sz w:val="22"/>
          <w:szCs w:val="22"/>
        </w:rPr>
        <w:t xml:space="preserve">O prazo de validade desta ata de registro de preços será de </w:t>
      </w:r>
      <w:r w:rsidRPr="00A5177C">
        <w:rPr>
          <w:b/>
          <w:bCs/>
          <w:sz w:val="22"/>
          <w:szCs w:val="22"/>
        </w:rPr>
        <w:t>12 (doze) meses</w:t>
      </w:r>
      <w:r w:rsidRPr="00A5177C">
        <w:rPr>
          <w:sz w:val="22"/>
          <w:szCs w:val="22"/>
        </w:rPr>
        <w:t xml:space="preserve">, conforme o inciso III do § 3º do art. 15 da Lei nº 8.666, de 1993, a contar da data de sua assinatura. </w:t>
      </w:r>
    </w:p>
    <w:p w:rsidR="00A82C71" w:rsidRPr="00A5177C" w:rsidRDefault="00A82C71" w:rsidP="00A82C71">
      <w:pPr>
        <w:pStyle w:val="Default"/>
        <w:rPr>
          <w:sz w:val="22"/>
          <w:szCs w:val="22"/>
        </w:rPr>
      </w:pPr>
      <w:r w:rsidRPr="00A5177C">
        <w:rPr>
          <w:b/>
          <w:bCs/>
          <w:sz w:val="22"/>
          <w:szCs w:val="22"/>
        </w:rPr>
        <w:t xml:space="preserve">7.2. </w:t>
      </w:r>
      <w:r w:rsidRPr="00A5177C">
        <w:rPr>
          <w:sz w:val="22"/>
          <w:szCs w:val="22"/>
        </w:rPr>
        <w:t xml:space="preserve">É vedado efetuar acréscimos nos quantitativos fixados pela ata de registro de preços, inclusive o acréscimo de que trata o § 1º do art. 65 da Lei nº 8.666, de 1993. </w:t>
      </w:r>
    </w:p>
    <w:p w:rsidR="00A82C71" w:rsidRPr="00A5177C" w:rsidRDefault="00A82C71" w:rsidP="00A82C71">
      <w:pPr>
        <w:pStyle w:val="Default"/>
        <w:rPr>
          <w:sz w:val="22"/>
          <w:szCs w:val="22"/>
        </w:rPr>
      </w:pPr>
      <w:r w:rsidRPr="00A5177C">
        <w:rPr>
          <w:b/>
          <w:bCs/>
          <w:sz w:val="22"/>
          <w:szCs w:val="22"/>
        </w:rPr>
        <w:t xml:space="preserve">7.3. </w:t>
      </w:r>
      <w:r w:rsidRPr="00A5177C">
        <w:rPr>
          <w:sz w:val="22"/>
          <w:szCs w:val="22"/>
        </w:rPr>
        <w:t xml:space="preserve">Os contratos decorrentes desta ata de registro de preços poderão ser alterados, observado o disposto no art. 65 da Lei nº 8.666, de 1993. </w:t>
      </w:r>
    </w:p>
    <w:p w:rsidR="006D222F" w:rsidRPr="00A5177C" w:rsidRDefault="006D222F" w:rsidP="00A82C71">
      <w:pPr>
        <w:pStyle w:val="Default"/>
        <w:rPr>
          <w:sz w:val="22"/>
          <w:szCs w:val="22"/>
        </w:rPr>
      </w:pPr>
    </w:p>
    <w:p w:rsidR="006D222F" w:rsidRPr="00A5177C"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8. CLÁUSULA OITAVA – DO FORNECIMENTO</w:t>
      </w:r>
    </w:p>
    <w:p w:rsidR="00A82C71" w:rsidRPr="00A5177C" w:rsidRDefault="00A82C71" w:rsidP="00A82C71">
      <w:pPr>
        <w:pStyle w:val="Default"/>
        <w:rPr>
          <w:sz w:val="22"/>
          <w:szCs w:val="22"/>
        </w:rPr>
      </w:pPr>
      <w:r w:rsidRPr="00A5177C">
        <w:rPr>
          <w:b/>
          <w:bCs/>
          <w:sz w:val="22"/>
          <w:szCs w:val="22"/>
        </w:rPr>
        <w:t xml:space="preserve">8.1. </w:t>
      </w:r>
      <w:r w:rsidRPr="00A5177C">
        <w:rPr>
          <w:sz w:val="22"/>
          <w:szCs w:val="22"/>
        </w:rPr>
        <w:t xml:space="preserve">A contratada se responsabiliza pelo fornecimento do leite in natura, conforme objeto do presente contrato, que deverá ser entregue de forma parcelada ou total, obedecendo aos cronogramas determinados pela secretaria solicitante, sem ônus para o Município, e fica na obrigação de aceitar a Nota de Autorização de Fornecimento (NAF) que porventura lhe seja enviada como resultado da presente Licitação durante toda a vigência do contrato. </w:t>
      </w:r>
    </w:p>
    <w:p w:rsidR="00A82C71" w:rsidRPr="00A5177C" w:rsidRDefault="00A82C71" w:rsidP="00A82C71">
      <w:pPr>
        <w:pStyle w:val="Default"/>
        <w:rPr>
          <w:sz w:val="22"/>
          <w:szCs w:val="22"/>
        </w:rPr>
      </w:pPr>
      <w:r w:rsidRPr="00A5177C">
        <w:rPr>
          <w:b/>
          <w:bCs/>
          <w:sz w:val="22"/>
          <w:szCs w:val="22"/>
        </w:rPr>
        <w:t xml:space="preserve">8.2. </w:t>
      </w:r>
      <w:r w:rsidRPr="00A5177C">
        <w:rPr>
          <w:sz w:val="22"/>
          <w:szCs w:val="22"/>
        </w:rPr>
        <w:t xml:space="preserve">O fornecimento será realizado de segunda a sexta-feira, e a quantidade será informada ao licitante vencedor do certame no dia anterior da entrega. </w:t>
      </w:r>
    </w:p>
    <w:p w:rsidR="00A82C71" w:rsidRPr="00A5177C" w:rsidRDefault="00A82C71" w:rsidP="00A82C71">
      <w:pPr>
        <w:pStyle w:val="Default"/>
        <w:rPr>
          <w:sz w:val="22"/>
          <w:szCs w:val="22"/>
        </w:rPr>
      </w:pPr>
      <w:r w:rsidRPr="00A5177C">
        <w:rPr>
          <w:b/>
          <w:bCs/>
          <w:sz w:val="22"/>
          <w:szCs w:val="22"/>
        </w:rPr>
        <w:t xml:space="preserve">8.3. </w:t>
      </w:r>
      <w:r w:rsidRPr="00A5177C">
        <w:rPr>
          <w:sz w:val="22"/>
          <w:szCs w:val="22"/>
        </w:rPr>
        <w:t xml:space="preserve">A entrega não efetuada no prazo determinado pelo item anterior da presente contratação, sujeitará a contratada as sanções administrativas previstas neste instrumento bem como as previstas em leis vigentes. </w:t>
      </w:r>
    </w:p>
    <w:p w:rsidR="00A82C71" w:rsidRPr="00A5177C" w:rsidRDefault="00A82C71" w:rsidP="00A82C71">
      <w:pPr>
        <w:autoSpaceDE w:val="0"/>
        <w:autoSpaceDN w:val="0"/>
        <w:adjustRightInd w:val="0"/>
        <w:spacing w:after="0" w:line="240" w:lineRule="auto"/>
        <w:rPr>
          <w:rFonts w:ascii="Times New Roman" w:hAnsi="Times New Roman" w:cs="Times New Roman"/>
        </w:rPr>
      </w:pPr>
      <w:r w:rsidRPr="00A5177C">
        <w:rPr>
          <w:rFonts w:ascii="Times New Roman" w:hAnsi="Times New Roman" w:cs="Times New Roman"/>
          <w:b/>
          <w:bCs/>
        </w:rPr>
        <w:t xml:space="preserve">8.3.1. </w:t>
      </w:r>
      <w:r w:rsidRPr="00A5177C">
        <w:rPr>
          <w:rFonts w:ascii="Times New Roman" w:hAnsi="Times New Roman" w:cs="Times New Roman"/>
        </w:rPr>
        <w:t>Ao participar do certame, as licitantes se comprometem a acompanhar o e-mail informado no ANEXO I do Edital para apurar o recebimento de NAF.</w:t>
      </w:r>
    </w:p>
    <w:p w:rsidR="00A82C71" w:rsidRPr="00A5177C" w:rsidRDefault="00A82C71" w:rsidP="00A82C71">
      <w:pPr>
        <w:autoSpaceDE w:val="0"/>
        <w:autoSpaceDN w:val="0"/>
        <w:adjustRightInd w:val="0"/>
        <w:spacing w:after="0" w:line="240" w:lineRule="auto"/>
        <w:rPr>
          <w:rFonts w:ascii="Times New Roman" w:hAnsi="Times New Roman" w:cs="Times New Roman"/>
        </w:rPr>
      </w:pPr>
    </w:p>
    <w:p w:rsidR="00A82C71" w:rsidRPr="00A5177C" w:rsidRDefault="00A82C71" w:rsidP="00A82C71">
      <w:pPr>
        <w:pStyle w:val="Default"/>
        <w:rPr>
          <w:sz w:val="22"/>
          <w:szCs w:val="22"/>
        </w:rPr>
      </w:pPr>
      <w:r w:rsidRPr="00A5177C">
        <w:rPr>
          <w:b/>
          <w:bCs/>
          <w:sz w:val="22"/>
          <w:szCs w:val="22"/>
        </w:rPr>
        <w:t xml:space="preserve">8.3.2. </w:t>
      </w:r>
      <w:r w:rsidRPr="00A5177C">
        <w:rPr>
          <w:sz w:val="22"/>
          <w:szCs w:val="22"/>
        </w:rPr>
        <w:t xml:space="preserve">Excepcionalmente, desde que devidamente justificados e aceitos pela administração, serão tolerados pequenos atrasos. </w:t>
      </w:r>
    </w:p>
    <w:p w:rsidR="00A82C71" w:rsidRPr="00A5177C" w:rsidRDefault="00A82C71" w:rsidP="00A82C71">
      <w:pPr>
        <w:pStyle w:val="Default"/>
        <w:rPr>
          <w:sz w:val="22"/>
          <w:szCs w:val="22"/>
        </w:rPr>
      </w:pPr>
      <w:r w:rsidRPr="00A5177C">
        <w:rPr>
          <w:b/>
          <w:bCs/>
          <w:sz w:val="22"/>
          <w:szCs w:val="22"/>
        </w:rPr>
        <w:t xml:space="preserve">8.3.3. </w:t>
      </w:r>
      <w:r w:rsidRPr="00A5177C">
        <w:rPr>
          <w:sz w:val="22"/>
          <w:szCs w:val="22"/>
        </w:rPr>
        <w:t xml:space="preserve">Após transcorridos 30 dias corridos, constatada a não entrega dos produtos, a empresa será notificada extrajudicialmente. </w:t>
      </w:r>
    </w:p>
    <w:p w:rsidR="00A82C71" w:rsidRPr="00A5177C" w:rsidRDefault="00A82C71" w:rsidP="00A82C71">
      <w:pPr>
        <w:pStyle w:val="Default"/>
        <w:rPr>
          <w:sz w:val="22"/>
          <w:szCs w:val="22"/>
        </w:rPr>
      </w:pPr>
      <w:r w:rsidRPr="00A5177C">
        <w:rPr>
          <w:b/>
          <w:bCs/>
          <w:sz w:val="22"/>
          <w:szCs w:val="22"/>
        </w:rPr>
        <w:t xml:space="preserve">8.4. </w:t>
      </w:r>
      <w:r w:rsidRPr="00A5177C">
        <w:rPr>
          <w:sz w:val="22"/>
          <w:szCs w:val="22"/>
        </w:rPr>
        <w:t xml:space="preserve">A entrega, do leite in natura, deverá ser feita nos respectivos cafezinhos, objeto da presente ata, dessa forma, será feita no distrito de Santiago, Ponte Firme e na Cozinha Comunitária de Presidente Olegário, localizada à Avenida Antônio Araújo, nº 865, bairro Planalto. </w:t>
      </w:r>
    </w:p>
    <w:p w:rsidR="00A82C71" w:rsidRPr="00A5177C" w:rsidRDefault="00A82C71" w:rsidP="00A82C71">
      <w:pPr>
        <w:pStyle w:val="Default"/>
        <w:rPr>
          <w:sz w:val="22"/>
          <w:szCs w:val="22"/>
        </w:rPr>
      </w:pPr>
      <w:r w:rsidRPr="00A5177C">
        <w:rPr>
          <w:b/>
          <w:bCs/>
          <w:sz w:val="22"/>
          <w:szCs w:val="22"/>
        </w:rPr>
        <w:t xml:space="preserve">8.5. </w:t>
      </w:r>
      <w:r w:rsidRPr="00A5177C">
        <w:rPr>
          <w:sz w:val="22"/>
          <w:szCs w:val="22"/>
        </w:rPr>
        <w:t xml:space="preserve">Será de responsabilidade da empresa contratada a entrega do produto conforme especificado no edital e conforme proposta aceita. Não será admitida em hipótese alguma a entrega do produto danificado, sob pena de suspensão do fornecimento e demais medidas legais. </w:t>
      </w:r>
    </w:p>
    <w:p w:rsidR="00A82C71" w:rsidRPr="00A5177C" w:rsidRDefault="00A82C71" w:rsidP="00A82C71">
      <w:pPr>
        <w:pStyle w:val="Default"/>
        <w:rPr>
          <w:sz w:val="22"/>
          <w:szCs w:val="22"/>
        </w:rPr>
      </w:pPr>
      <w:r w:rsidRPr="00A5177C">
        <w:rPr>
          <w:b/>
          <w:bCs/>
          <w:sz w:val="22"/>
          <w:szCs w:val="22"/>
        </w:rPr>
        <w:lastRenderedPageBreak/>
        <w:t xml:space="preserve">8.6. </w:t>
      </w:r>
      <w:r w:rsidRPr="00A5177C">
        <w:rPr>
          <w:sz w:val="22"/>
          <w:szCs w:val="22"/>
        </w:rPr>
        <w:t xml:space="preserve">O produto, mesmo entregue e aceito, ficará sujeito à substituição desde que comprovada a preexistência de defeitos, má-fé do fornecedor ou condições inadequadas de transporte, bem como alterações da estabilidade dentro do prazo de validade, que comprometam a integridade do produto. </w:t>
      </w:r>
    </w:p>
    <w:p w:rsidR="00A82C71" w:rsidRPr="00A5177C" w:rsidRDefault="00A82C71" w:rsidP="00A82C71">
      <w:pPr>
        <w:pStyle w:val="Default"/>
        <w:rPr>
          <w:sz w:val="22"/>
          <w:szCs w:val="22"/>
        </w:rPr>
      </w:pPr>
      <w:r w:rsidRPr="00A5177C">
        <w:rPr>
          <w:b/>
          <w:bCs/>
          <w:sz w:val="22"/>
          <w:szCs w:val="22"/>
        </w:rPr>
        <w:t xml:space="preserve">8.7. </w:t>
      </w:r>
      <w:r w:rsidRPr="00A5177C">
        <w:rPr>
          <w:sz w:val="22"/>
          <w:szCs w:val="22"/>
        </w:rPr>
        <w:t xml:space="preserve">A Prefeitura Municipal de Presidente Olegário - MG reserva-se no direito de não receber os produtos que estiverem em desacordo com as disposições apresentadas neste instrumento convocatório. </w:t>
      </w:r>
    </w:p>
    <w:p w:rsidR="00A82C71" w:rsidRPr="00A5177C" w:rsidRDefault="00A82C71" w:rsidP="00A82C71">
      <w:pPr>
        <w:autoSpaceDE w:val="0"/>
        <w:autoSpaceDN w:val="0"/>
        <w:adjustRightInd w:val="0"/>
        <w:spacing w:after="0" w:line="240" w:lineRule="auto"/>
        <w:rPr>
          <w:rFonts w:ascii="Times New Roman" w:hAnsi="Times New Roman" w:cs="Times New Roman"/>
          <w:b/>
          <w:bCs/>
          <w:i/>
          <w:iCs/>
        </w:rPr>
      </w:pPr>
      <w:r w:rsidRPr="00A5177C">
        <w:rPr>
          <w:rFonts w:ascii="Times New Roman" w:hAnsi="Times New Roman" w:cs="Times New Roman"/>
          <w:b/>
          <w:bCs/>
          <w:i/>
          <w:iCs/>
        </w:rPr>
        <w:t xml:space="preserve">8.8. </w:t>
      </w:r>
      <w:r w:rsidRPr="00A1597F">
        <w:rPr>
          <w:rFonts w:ascii="Times New Roman" w:hAnsi="Times New Roman" w:cs="Times New Roman"/>
          <w:b/>
          <w:bCs/>
          <w:i/>
          <w:iCs/>
        </w:rPr>
        <w:t>A não entrega, a entrega incompleta ou insatisfatória dos itens, além do descumprimento das cláusulas sujeitará à contratada as sanções administrativas previstas neste instrumento bem como as previstas em leis vigentes.</w:t>
      </w:r>
    </w:p>
    <w:p w:rsidR="00A82C71" w:rsidRPr="00A5177C" w:rsidRDefault="00A82C71" w:rsidP="00A82C71">
      <w:pPr>
        <w:autoSpaceDE w:val="0"/>
        <w:autoSpaceDN w:val="0"/>
        <w:adjustRightInd w:val="0"/>
        <w:spacing w:after="0" w:line="240" w:lineRule="auto"/>
        <w:rPr>
          <w:rFonts w:ascii="Times New Roman" w:hAnsi="Times New Roman" w:cs="Times New Roman"/>
          <w:b/>
          <w:bCs/>
          <w:i/>
          <w:iCs/>
        </w:rPr>
      </w:pPr>
    </w:p>
    <w:p w:rsidR="006D222F" w:rsidRPr="00A5177C"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9. CLÁUSULA NONA – DAS PENALIDADES</w:t>
      </w:r>
    </w:p>
    <w:p w:rsidR="00A82C71" w:rsidRPr="00A5177C" w:rsidRDefault="00A82C71" w:rsidP="00A82C71">
      <w:pPr>
        <w:pStyle w:val="Default"/>
        <w:rPr>
          <w:sz w:val="22"/>
          <w:szCs w:val="22"/>
        </w:rPr>
      </w:pPr>
      <w:r w:rsidRPr="00A5177C">
        <w:rPr>
          <w:b/>
          <w:bCs/>
          <w:sz w:val="22"/>
          <w:szCs w:val="22"/>
        </w:rPr>
        <w:t xml:space="preserve">9.1. </w:t>
      </w:r>
      <w:r w:rsidRPr="00A5177C">
        <w:rPr>
          <w:sz w:val="22"/>
          <w:szCs w:val="22"/>
        </w:rPr>
        <w:t xml:space="preserve">A recusa do adjudicatário em fornecer os produtos no prazo estabelecido pelo MUNICÍPIO, bem como o atraso, caracterizará descumprimento da obrigação assumida e permitirá a aplicação das seguintes sanções pelo MUNICÍPIO: </w:t>
      </w:r>
    </w:p>
    <w:p w:rsidR="00A82C71" w:rsidRPr="00A5177C" w:rsidRDefault="00A82C71" w:rsidP="00A82C71">
      <w:pPr>
        <w:pStyle w:val="Default"/>
        <w:rPr>
          <w:sz w:val="22"/>
          <w:szCs w:val="22"/>
        </w:rPr>
      </w:pPr>
      <w:r w:rsidRPr="00A5177C">
        <w:rPr>
          <w:b/>
          <w:bCs/>
          <w:sz w:val="22"/>
          <w:szCs w:val="22"/>
        </w:rPr>
        <w:t>9.1.</w:t>
      </w:r>
      <w:proofErr w:type="gramStart"/>
      <w:r w:rsidRPr="00A5177C">
        <w:rPr>
          <w:b/>
          <w:bCs/>
          <w:sz w:val="22"/>
          <w:szCs w:val="22"/>
        </w:rPr>
        <w:t>1.</w:t>
      </w:r>
      <w:r w:rsidRPr="00FF55A1">
        <w:rPr>
          <w:b/>
          <w:bCs/>
          <w:sz w:val="22"/>
          <w:szCs w:val="22"/>
        </w:rPr>
        <w:t>advertência</w:t>
      </w:r>
      <w:proofErr w:type="gramEnd"/>
      <w:r w:rsidRPr="00A5177C">
        <w:rPr>
          <w:sz w:val="22"/>
          <w:szCs w:val="22"/>
        </w:rPr>
        <w:t xml:space="preserve">, que será aplicada sempre por escrito; </w:t>
      </w:r>
    </w:p>
    <w:p w:rsidR="00A82C71" w:rsidRPr="00A5177C" w:rsidRDefault="00A82C71" w:rsidP="00A82C71">
      <w:pPr>
        <w:pStyle w:val="Default"/>
        <w:rPr>
          <w:sz w:val="22"/>
          <w:szCs w:val="22"/>
        </w:rPr>
      </w:pPr>
      <w:r w:rsidRPr="00A5177C">
        <w:rPr>
          <w:b/>
          <w:bCs/>
          <w:sz w:val="22"/>
          <w:szCs w:val="22"/>
        </w:rPr>
        <w:t>9.1.</w:t>
      </w:r>
      <w:proofErr w:type="gramStart"/>
      <w:r w:rsidRPr="00A5177C">
        <w:rPr>
          <w:b/>
          <w:bCs/>
          <w:sz w:val="22"/>
          <w:szCs w:val="22"/>
        </w:rPr>
        <w:t>2.multas</w:t>
      </w:r>
      <w:proofErr w:type="gramEnd"/>
      <w:r w:rsidRPr="00A5177C">
        <w:rPr>
          <w:b/>
          <w:bCs/>
          <w:sz w:val="22"/>
          <w:szCs w:val="22"/>
        </w:rPr>
        <w:t xml:space="preserve">; </w:t>
      </w:r>
    </w:p>
    <w:p w:rsidR="00A82C71" w:rsidRPr="00A5177C" w:rsidRDefault="00A82C71" w:rsidP="00A82C71">
      <w:pPr>
        <w:pStyle w:val="Default"/>
        <w:rPr>
          <w:sz w:val="22"/>
          <w:szCs w:val="22"/>
        </w:rPr>
      </w:pPr>
      <w:r w:rsidRPr="00A5177C">
        <w:rPr>
          <w:b/>
          <w:bCs/>
          <w:sz w:val="22"/>
          <w:szCs w:val="22"/>
        </w:rPr>
        <w:t>9.1.</w:t>
      </w:r>
      <w:proofErr w:type="gramStart"/>
      <w:r w:rsidRPr="00A5177C">
        <w:rPr>
          <w:b/>
          <w:bCs/>
          <w:sz w:val="22"/>
          <w:szCs w:val="22"/>
        </w:rPr>
        <w:t>3.suspensão</w:t>
      </w:r>
      <w:proofErr w:type="gramEnd"/>
      <w:r w:rsidRPr="00A5177C">
        <w:rPr>
          <w:b/>
          <w:bCs/>
          <w:sz w:val="22"/>
          <w:szCs w:val="22"/>
        </w:rPr>
        <w:t xml:space="preserve"> temporária do direito de licitar com o Município de Presidente Olegário; </w:t>
      </w:r>
    </w:p>
    <w:p w:rsidR="00A82C71" w:rsidRPr="00A5177C" w:rsidRDefault="00A82C71" w:rsidP="00A82C71">
      <w:pPr>
        <w:pStyle w:val="Default"/>
        <w:rPr>
          <w:sz w:val="22"/>
          <w:szCs w:val="22"/>
        </w:rPr>
      </w:pPr>
      <w:r w:rsidRPr="00A5177C">
        <w:rPr>
          <w:b/>
          <w:bCs/>
          <w:sz w:val="22"/>
          <w:szCs w:val="22"/>
        </w:rPr>
        <w:t>9.1.</w:t>
      </w:r>
      <w:proofErr w:type="gramStart"/>
      <w:r w:rsidRPr="00A5177C">
        <w:rPr>
          <w:b/>
          <w:bCs/>
          <w:sz w:val="22"/>
          <w:szCs w:val="22"/>
        </w:rPr>
        <w:t>4.indenização</w:t>
      </w:r>
      <w:proofErr w:type="gramEnd"/>
      <w:r w:rsidRPr="00A5177C">
        <w:rPr>
          <w:b/>
          <w:bCs/>
          <w:sz w:val="22"/>
          <w:szCs w:val="22"/>
        </w:rPr>
        <w:t xml:space="preserve"> ao MUNICÍPIO da diferença de custo para aquisição dos produtos de outro licitante; </w:t>
      </w:r>
    </w:p>
    <w:p w:rsidR="00A82C71" w:rsidRPr="00A5177C" w:rsidRDefault="00A82C71" w:rsidP="00A82C71">
      <w:pPr>
        <w:pStyle w:val="Default"/>
        <w:rPr>
          <w:sz w:val="22"/>
          <w:szCs w:val="22"/>
        </w:rPr>
      </w:pPr>
      <w:r w:rsidRPr="00A5177C">
        <w:rPr>
          <w:b/>
          <w:bCs/>
          <w:sz w:val="22"/>
          <w:szCs w:val="22"/>
        </w:rPr>
        <w:t xml:space="preserve">9.1.5. </w:t>
      </w:r>
      <w:r w:rsidRPr="00A5177C">
        <w:rPr>
          <w:sz w:val="22"/>
          <w:szCs w:val="22"/>
        </w:rPr>
        <w:t xml:space="preserve">declaração de inidoneidade para licitar e contratar com a Administração Pública, no prazo não superior a cinco anos. </w:t>
      </w:r>
    </w:p>
    <w:p w:rsidR="00A82C71" w:rsidRPr="00A5177C" w:rsidRDefault="00A82C71" w:rsidP="00A82C71">
      <w:pPr>
        <w:pStyle w:val="Default"/>
        <w:rPr>
          <w:sz w:val="22"/>
          <w:szCs w:val="22"/>
        </w:rPr>
      </w:pPr>
      <w:r w:rsidRPr="00A5177C">
        <w:rPr>
          <w:b/>
          <w:bCs/>
          <w:sz w:val="22"/>
          <w:szCs w:val="22"/>
        </w:rPr>
        <w:t xml:space="preserve">9.2. </w:t>
      </w:r>
      <w:r w:rsidRPr="00A5177C">
        <w:rPr>
          <w:sz w:val="22"/>
          <w:szCs w:val="22"/>
        </w:rPr>
        <w:t xml:space="preserve">Será aplicada multa a razão de 0,3% (três décimos por cento) sobre o valor total do fornecimento, por dia de atraso na inexecução do contrato; </w:t>
      </w:r>
    </w:p>
    <w:p w:rsidR="00A82C71" w:rsidRPr="00A5177C" w:rsidRDefault="00A82C71" w:rsidP="00A82C71">
      <w:pPr>
        <w:pStyle w:val="Default"/>
        <w:rPr>
          <w:sz w:val="22"/>
          <w:szCs w:val="22"/>
        </w:rPr>
      </w:pPr>
      <w:r w:rsidRPr="00A5177C">
        <w:rPr>
          <w:b/>
          <w:bCs/>
          <w:sz w:val="22"/>
          <w:szCs w:val="22"/>
        </w:rPr>
        <w:t xml:space="preserve">9.3. </w:t>
      </w:r>
      <w:r w:rsidRPr="00A5177C">
        <w:rPr>
          <w:sz w:val="22"/>
          <w:szCs w:val="22"/>
        </w:rPr>
        <w:t xml:space="preserve">Será aplicada multa a razão de 3,0% (três por cento) sobre o valor total do fornecimento, por inexecução parcial das obrigações contratuais; </w:t>
      </w:r>
    </w:p>
    <w:p w:rsidR="00A82C71" w:rsidRPr="00A5177C" w:rsidRDefault="00A82C71" w:rsidP="00A82C71">
      <w:pPr>
        <w:pStyle w:val="Default"/>
        <w:rPr>
          <w:sz w:val="22"/>
          <w:szCs w:val="22"/>
        </w:rPr>
      </w:pPr>
      <w:r w:rsidRPr="00A5177C">
        <w:rPr>
          <w:b/>
          <w:bCs/>
          <w:sz w:val="22"/>
          <w:szCs w:val="22"/>
        </w:rPr>
        <w:t xml:space="preserve">9.4. O valor máximo das multas não poderá exceder, cumulativamente, a 10% (dez por cento) do valor da aquisição; </w:t>
      </w:r>
    </w:p>
    <w:p w:rsidR="00A82C71" w:rsidRPr="00A5177C" w:rsidRDefault="00A82C71" w:rsidP="00A82C71">
      <w:pPr>
        <w:pStyle w:val="Default"/>
        <w:rPr>
          <w:sz w:val="22"/>
          <w:szCs w:val="22"/>
        </w:rPr>
      </w:pPr>
      <w:r w:rsidRPr="00A5177C">
        <w:rPr>
          <w:b/>
          <w:bCs/>
          <w:sz w:val="22"/>
          <w:szCs w:val="22"/>
        </w:rPr>
        <w:t xml:space="preserve">9.5. </w:t>
      </w:r>
      <w:r w:rsidRPr="00A5177C">
        <w:rPr>
          <w:sz w:val="22"/>
          <w:szCs w:val="22"/>
        </w:rPr>
        <w:t xml:space="preserve">As sanções previstas neste capítulo poderão ser aplicadas cumulativamente, ou não, de acordo com a gravidade da infração, facultada ampla defesa ao LICITANTE, no prazo de cinco dias úteis a contar da intimação do ato; </w:t>
      </w:r>
    </w:p>
    <w:p w:rsidR="00A82C71" w:rsidRPr="00A5177C" w:rsidRDefault="00A82C71" w:rsidP="00A82C71">
      <w:pPr>
        <w:pStyle w:val="Default"/>
        <w:rPr>
          <w:sz w:val="22"/>
          <w:szCs w:val="22"/>
        </w:rPr>
      </w:pPr>
      <w:r w:rsidRPr="00A5177C">
        <w:rPr>
          <w:b/>
          <w:bCs/>
          <w:sz w:val="22"/>
          <w:szCs w:val="22"/>
        </w:rPr>
        <w:t xml:space="preserve">9.6. Extensão das penalidades: </w:t>
      </w:r>
    </w:p>
    <w:p w:rsidR="00A82C71" w:rsidRPr="00A5177C" w:rsidRDefault="00A82C71" w:rsidP="00A82C71">
      <w:pPr>
        <w:pStyle w:val="Default"/>
        <w:rPr>
          <w:sz w:val="22"/>
          <w:szCs w:val="22"/>
        </w:rPr>
      </w:pPr>
      <w:r w:rsidRPr="00A5177C">
        <w:rPr>
          <w:b/>
          <w:bCs/>
          <w:sz w:val="22"/>
          <w:szCs w:val="22"/>
        </w:rPr>
        <w:t xml:space="preserve">9.6.1. </w:t>
      </w:r>
      <w:r w:rsidRPr="00A5177C">
        <w:rPr>
          <w:sz w:val="22"/>
          <w:szCs w:val="22"/>
        </w:rPr>
        <w:t xml:space="preserve">A sanção de suspensão de participar em licitação e contratar com a Administração Pública poderá ser também aplicada àqueles que: </w:t>
      </w:r>
    </w:p>
    <w:p w:rsidR="00A82C71" w:rsidRPr="00A5177C" w:rsidRDefault="00A82C71" w:rsidP="00A82C71">
      <w:pPr>
        <w:pStyle w:val="Default"/>
        <w:rPr>
          <w:sz w:val="22"/>
          <w:szCs w:val="22"/>
        </w:rPr>
      </w:pPr>
      <w:r w:rsidRPr="00A5177C">
        <w:rPr>
          <w:sz w:val="22"/>
          <w:szCs w:val="22"/>
        </w:rPr>
        <w:t xml:space="preserve">a) retardarem a execução do pregão; </w:t>
      </w:r>
    </w:p>
    <w:p w:rsidR="00A82C71" w:rsidRPr="00A5177C" w:rsidRDefault="00A82C71" w:rsidP="00A82C71">
      <w:pPr>
        <w:pStyle w:val="Default"/>
        <w:rPr>
          <w:sz w:val="22"/>
          <w:szCs w:val="22"/>
        </w:rPr>
      </w:pPr>
      <w:r w:rsidRPr="00A5177C">
        <w:rPr>
          <w:sz w:val="22"/>
          <w:szCs w:val="22"/>
        </w:rPr>
        <w:t xml:space="preserve">b) demonstrarem não possuir idoneidade para contratar com a Administração; </w:t>
      </w:r>
    </w:p>
    <w:p w:rsidR="00A82C71" w:rsidRPr="00A5177C" w:rsidRDefault="00A82C71" w:rsidP="00A82C71">
      <w:pPr>
        <w:pStyle w:val="Default"/>
        <w:rPr>
          <w:sz w:val="22"/>
          <w:szCs w:val="22"/>
        </w:rPr>
      </w:pPr>
      <w:r w:rsidRPr="00A5177C">
        <w:rPr>
          <w:sz w:val="22"/>
          <w:szCs w:val="22"/>
        </w:rPr>
        <w:t xml:space="preserve">c) fizerem declaração falsa ou cometerem fraude fiscal. </w:t>
      </w:r>
    </w:p>
    <w:p w:rsidR="006D222F" w:rsidRPr="00A5177C" w:rsidRDefault="006D222F" w:rsidP="00A82C71">
      <w:pPr>
        <w:pStyle w:val="Default"/>
        <w:rPr>
          <w:sz w:val="22"/>
          <w:szCs w:val="22"/>
        </w:rPr>
      </w:pPr>
    </w:p>
    <w:p w:rsidR="006D222F" w:rsidRPr="00A5177C" w:rsidRDefault="006D222F" w:rsidP="006D222F">
      <w:pPr>
        <w:shd w:val="clear" w:color="auto" w:fill="808080" w:themeFill="background1" w:themeFillShade="80"/>
        <w:rPr>
          <w:rFonts w:ascii="Times New Roman" w:hAnsi="Times New Roman" w:cs="Times New Roman"/>
          <w:b/>
          <w:color w:val="FFFFFF" w:themeColor="background1"/>
        </w:rPr>
      </w:pPr>
      <w:r w:rsidRPr="00A5177C">
        <w:rPr>
          <w:rFonts w:ascii="Times New Roman" w:hAnsi="Times New Roman" w:cs="Times New Roman"/>
          <w:b/>
          <w:color w:val="FFFFFF" w:themeColor="background1"/>
        </w:rPr>
        <w:t>10. CLÁUSULA DÉCIMA – DO FORO</w:t>
      </w:r>
    </w:p>
    <w:p w:rsidR="00A82C71" w:rsidRPr="00A5177C" w:rsidRDefault="00A82C71" w:rsidP="00A82C71">
      <w:pPr>
        <w:autoSpaceDE w:val="0"/>
        <w:autoSpaceDN w:val="0"/>
        <w:adjustRightInd w:val="0"/>
        <w:spacing w:after="0" w:line="240" w:lineRule="auto"/>
        <w:rPr>
          <w:rFonts w:ascii="Times New Roman" w:hAnsi="Times New Roman" w:cs="Times New Roman"/>
        </w:rPr>
      </w:pPr>
      <w:r w:rsidRPr="00A5177C">
        <w:rPr>
          <w:rFonts w:ascii="Times New Roman" w:hAnsi="Times New Roman" w:cs="Times New Roman"/>
          <w:b/>
          <w:bCs/>
        </w:rPr>
        <w:t xml:space="preserve">10.1. </w:t>
      </w:r>
      <w:r w:rsidRPr="00A5177C">
        <w:rPr>
          <w:rFonts w:ascii="Times New Roman" w:hAnsi="Times New Roman" w:cs="Times New Roman"/>
        </w:rPr>
        <w:t>Fica eleito o foro da Comarca de Presidente Olegário – MG, como único competente para dirimir as dúvidas ou controvérsias resultantes da interpretação deste contrato, renunciando a qualquer outro por mais privilegiado que seja.</w:t>
      </w:r>
    </w:p>
    <w:p w:rsidR="009177C9" w:rsidRDefault="009177C9" w:rsidP="00A82C71">
      <w:pPr>
        <w:pStyle w:val="Default"/>
        <w:rPr>
          <w:sz w:val="22"/>
          <w:szCs w:val="22"/>
        </w:rPr>
      </w:pPr>
    </w:p>
    <w:p w:rsidR="009177C9" w:rsidRDefault="009177C9" w:rsidP="00A82C71">
      <w:pPr>
        <w:pStyle w:val="Default"/>
        <w:rPr>
          <w:sz w:val="22"/>
          <w:szCs w:val="22"/>
        </w:rPr>
      </w:pPr>
    </w:p>
    <w:p w:rsidR="009177C9" w:rsidRDefault="009177C9" w:rsidP="00A82C71">
      <w:pPr>
        <w:pStyle w:val="Default"/>
        <w:rPr>
          <w:sz w:val="22"/>
          <w:szCs w:val="22"/>
        </w:rPr>
      </w:pPr>
    </w:p>
    <w:p w:rsidR="009177C9" w:rsidRDefault="009177C9" w:rsidP="00A82C71">
      <w:pPr>
        <w:pStyle w:val="Default"/>
        <w:rPr>
          <w:sz w:val="22"/>
          <w:szCs w:val="22"/>
        </w:rPr>
      </w:pPr>
    </w:p>
    <w:p w:rsidR="009177C9" w:rsidRDefault="009177C9" w:rsidP="00A82C71">
      <w:pPr>
        <w:pStyle w:val="Default"/>
        <w:rPr>
          <w:sz w:val="22"/>
          <w:szCs w:val="22"/>
        </w:rPr>
      </w:pPr>
    </w:p>
    <w:p w:rsidR="009177C9" w:rsidRDefault="009177C9" w:rsidP="00A82C71">
      <w:pPr>
        <w:pStyle w:val="Default"/>
        <w:rPr>
          <w:sz w:val="22"/>
          <w:szCs w:val="22"/>
        </w:rPr>
      </w:pPr>
    </w:p>
    <w:p w:rsidR="009177C9" w:rsidRDefault="009177C9" w:rsidP="00A82C71">
      <w:pPr>
        <w:pStyle w:val="Default"/>
        <w:rPr>
          <w:sz w:val="22"/>
          <w:szCs w:val="22"/>
        </w:rPr>
      </w:pPr>
    </w:p>
    <w:p w:rsidR="009177C9" w:rsidRDefault="009177C9" w:rsidP="00A82C71">
      <w:pPr>
        <w:pStyle w:val="Default"/>
        <w:rPr>
          <w:sz w:val="22"/>
          <w:szCs w:val="22"/>
        </w:rPr>
      </w:pPr>
    </w:p>
    <w:p w:rsidR="009177C9" w:rsidRDefault="009177C9" w:rsidP="00A82C71">
      <w:pPr>
        <w:pStyle w:val="Default"/>
        <w:rPr>
          <w:sz w:val="22"/>
          <w:szCs w:val="22"/>
        </w:rPr>
      </w:pPr>
    </w:p>
    <w:p w:rsidR="00A82C71" w:rsidRPr="00A5177C" w:rsidRDefault="00A82C71" w:rsidP="00A82C71">
      <w:pPr>
        <w:pStyle w:val="Default"/>
        <w:rPr>
          <w:sz w:val="22"/>
          <w:szCs w:val="22"/>
        </w:rPr>
      </w:pPr>
      <w:r w:rsidRPr="00A5177C">
        <w:rPr>
          <w:sz w:val="22"/>
          <w:szCs w:val="22"/>
        </w:rPr>
        <w:lastRenderedPageBreak/>
        <w:t xml:space="preserve">E por estarem assim ajustadas, as partes, com as testemunhas abaixo, assinam o presente instrumento em 03 (três) vias de igual teor e forma. </w:t>
      </w:r>
    </w:p>
    <w:p w:rsidR="00A82C71" w:rsidRPr="00A5177C" w:rsidRDefault="00A82C71" w:rsidP="001D19FF">
      <w:pPr>
        <w:pStyle w:val="Default"/>
        <w:jc w:val="right"/>
        <w:rPr>
          <w:sz w:val="22"/>
          <w:szCs w:val="22"/>
        </w:rPr>
      </w:pPr>
      <w:r w:rsidRPr="00A5177C">
        <w:rPr>
          <w:sz w:val="22"/>
          <w:szCs w:val="22"/>
        </w:rPr>
        <w:t xml:space="preserve">Presidente Olegário/MG, </w:t>
      </w:r>
      <w:r w:rsidR="0047380F" w:rsidRPr="00A5177C">
        <w:rPr>
          <w:sz w:val="22"/>
          <w:szCs w:val="22"/>
        </w:rPr>
        <w:t xml:space="preserve">17 </w:t>
      </w:r>
      <w:r w:rsidRPr="00A5177C">
        <w:rPr>
          <w:sz w:val="22"/>
          <w:szCs w:val="22"/>
        </w:rPr>
        <w:t xml:space="preserve">de </w:t>
      </w:r>
      <w:r w:rsidR="0047380F" w:rsidRPr="00A5177C">
        <w:rPr>
          <w:sz w:val="22"/>
          <w:szCs w:val="22"/>
        </w:rPr>
        <w:t>abril</w:t>
      </w:r>
      <w:r w:rsidRPr="00A5177C">
        <w:rPr>
          <w:sz w:val="22"/>
          <w:szCs w:val="22"/>
        </w:rPr>
        <w:t xml:space="preserve"> de 2020. </w:t>
      </w:r>
    </w:p>
    <w:p w:rsidR="006D222F" w:rsidRPr="00A5177C" w:rsidRDefault="006D222F" w:rsidP="00A82C71">
      <w:pPr>
        <w:pStyle w:val="Default"/>
        <w:rPr>
          <w:b/>
          <w:bCs/>
          <w:sz w:val="22"/>
          <w:szCs w:val="22"/>
        </w:rPr>
      </w:pPr>
    </w:p>
    <w:p w:rsidR="006D222F" w:rsidRPr="00A5177C" w:rsidRDefault="006D222F" w:rsidP="00A82C71">
      <w:pPr>
        <w:pStyle w:val="Default"/>
        <w:rPr>
          <w:b/>
          <w:bCs/>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6D222F" w:rsidRPr="00A5177C" w:rsidTr="006D222F">
        <w:tc>
          <w:tcPr>
            <w:tcW w:w="8494" w:type="dxa"/>
          </w:tcPr>
          <w:p w:rsidR="006D222F" w:rsidRPr="00A5177C" w:rsidRDefault="006D222F" w:rsidP="006D222F">
            <w:pPr>
              <w:pStyle w:val="Default"/>
              <w:jc w:val="center"/>
              <w:rPr>
                <w:sz w:val="22"/>
                <w:szCs w:val="22"/>
              </w:rPr>
            </w:pPr>
            <w:r w:rsidRPr="00A5177C">
              <w:rPr>
                <w:b/>
                <w:bCs/>
                <w:sz w:val="22"/>
                <w:szCs w:val="22"/>
              </w:rPr>
              <w:t>MUNICIPIO DE PRESIDENTE OLEGÁRIO</w:t>
            </w:r>
          </w:p>
          <w:p w:rsidR="006D222F" w:rsidRPr="00A5177C" w:rsidRDefault="006D222F" w:rsidP="006D222F">
            <w:pPr>
              <w:pStyle w:val="Default"/>
              <w:jc w:val="center"/>
              <w:rPr>
                <w:sz w:val="22"/>
                <w:szCs w:val="22"/>
              </w:rPr>
            </w:pPr>
            <w:r w:rsidRPr="00A5177C">
              <w:rPr>
                <w:i/>
                <w:iCs/>
                <w:sz w:val="22"/>
                <w:szCs w:val="22"/>
              </w:rPr>
              <w:t>João Carlos Nogueira de Castilho</w:t>
            </w:r>
          </w:p>
          <w:p w:rsidR="006D222F" w:rsidRPr="00A5177C" w:rsidRDefault="006D222F" w:rsidP="006D222F">
            <w:pPr>
              <w:pStyle w:val="Default"/>
              <w:jc w:val="center"/>
              <w:rPr>
                <w:sz w:val="22"/>
                <w:szCs w:val="22"/>
              </w:rPr>
            </w:pPr>
            <w:r w:rsidRPr="00A5177C">
              <w:rPr>
                <w:i/>
                <w:iCs/>
                <w:sz w:val="22"/>
                <w:szCs w:val="22"/>
              </w:rPr>
              <w:t>Prefeito Municipal</w:t>
            </w:r>
          </w:p>
          <w:p w:rsidR="006D222F" w:rsidRPr="00A5177C" w:rsidRDefault="006D222F" w:rsidP="00A82C71">
            <w:pPr>
              <w:pStyle w:val="Default"/>
              <w:rPr>
                <w:b/>
                <w:bCs/>
                <w:sz w:val="22"/>
                <w:szCs w:val="22"/>
              </w:rPr>
            </w:pPr>
          </w:p>
        </w:tc>
      </w:tr>
    </w:tbl>
    <w:p w:rsidR="006D222F" w:rsidRPr="00A5177C" w:rsidRDefault="006D222F" w:rsidP="00A82C71">
      <w:pPr>
        <w:pStyle w:val="Default"/>
        <w:rPr>
          <w:b/>
          <w:bCs/>
          <w:sz w:val="22"/>
          <w:szCs w:val="22"/>
        </w:rPr>
      </w:pPr>
    </w:p>
    <w:p w:rsidR="006D222F" w:rsidRPr="00A5177C" w:rsidRDefault="006D222F" w:rsidP="00A82C71">
      <w:pPr>
        <w:pStyle w:val="Default"/>
        <w:rPr>
          <w:b/>
          <w:bCs/>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6D222F" w:rsidRPr="00A5177C" w:rsidTr="006D222F">
        <w:tc>
          <w:tcPr>
            <w:tcW w:w="4247" w:type="dxa"/>
          </w:tcPr>
          <w:p w:rsidR="006D222F" w:rsidRPr="00A5177C" w:rsidRDefault="00EF039B" w:rsidP="006D222F">
            <w:pPr>
              <w:pStyle w:val="Default"/>
              <w:jc w:val="center"/>
              <w:rPr>
                <w:b/>
                <w:bCs/>
                <w:sz w:val="22"/>
                <w:szCs w:val="22"/>
              </w:rPr>
            </w:pPr>
            <w:r w:rsidRPr="00A5177C">
              <w:rPr>
                <w:b/>
                <w:bCs/>
                <w:sz w:val="22"/>
                <w:szCs w:val="22"/>
              </w:rPr>
              <w:t>JÚLIO DOS REIS PEREIRA</w:t>
            </w:r>
          </w:p>
          <w:p w:rsidR="006D222F" w:rsidRPr="00A5177C" w:rsidRDefault="006D222F" w:rsidP="006D222F">
            <w:pPr>
              <w:pStyle w:val="Default"/>
              <w:jc w:val="center"/>
              <w:rPr>
                <w:sz w:val="22"/>
                <w:szCs w:val="22"/>
              </w:rPr>
            </w:pPr>
            <w:r w:rsidRPr="00A5177C">
              <w:rPr>
                <w:sz w:val="22"/>
                <w:szCs w:val="22"/>
              </w:rPr>
              <w:t>Secretaria Municipal De Agricultura, Pecuária,</w:t>
            </w:r>
          </w:p>
          <w:p w:rsidR="006D222F" w:rsidRPr="00A5177C" w:rsidRDefault="006D222F" w:rsidP="006D222F">
            <w:pPr>
              <w:pStyle w:val="Default"/>
              <w:jc w:val="center"/>
              <w:rPr>
                <w:sz w:val="22"/>
                <w:szCs w:val="22"/>
              </w:rPr>
            </w:pPr>
            <w:r w:rsidRPr="00A5177C">
              <w:rPr>
                <w:sz w:val="22"/>
                <w:szCs w:val="22"/>
              </w:rPr>
              <w:t>Abastecimento E Meio Ambiente</w:t>
            </w:r>
          </w:p>
          <w:p w:rsidR="006D222F" w:rsidRPr="00A5177C" w:rsidRDefault="006D222F" w:rsidP="006D222F">
            <w:pPr>
              <w:pStyle w:val="Default"/>
              <w:rPr>
                <w:b/>
                <w:bCs/>
                <w:sz w:val="22"/>
                <w:szCs w:val="22"/>
              </w:rPr>
            </w:pPr>
          </w:p>
        </w:tc>
        <w:tc>
          <w:tcPr>
            <w:tcW w:w="4247" w:type="dxa"/>
          </w:tcPr>
          <w:p w:rsidR="00EF039B" w:rsidRDefault="00EF039B" w:rsidP="006D222F">
            <w:pPr>
              <w:pStyle w:val="Default"/>
              <w:jc w:val="center"/>
              <w:rPr>
                <w:i/>
                <w:iCs/>
                <w:sz w:val="22"/>
                <w:szCs w:val="22"/>
              </w:rPr>
            </w:pPr>
            <w:r w:rsidRPr="00A5177C">
              <w:rPr>
                <w:b/>
                <w:bCs/>
                <w:iCs/>
                <w:sz w:val="22"/>
                <w:szCs w:val="22"/>
              </w:rPr>
              <w:t>MERCEARIA GODINHO ALVES &amp; GODINHO LTDA EPP</w:t>
            </w:r>
            <w:r w:rsidRPr="00A5177C">
              <w:rPr>
                <w:i/>
                <w:iCs/>
                <w:sz w:val="22"/>
                <w:szCs w:val="22"/>
              </w:rPr>
              <w:t xml:space="preserve"> </w:t>
            </w:r>
          </w:p>
          <w:p w:rsidR="006D222F" w:rsidRPr="00EF039B" w:rsidRDefault="00EF039B" w:rsidP="00EF039B">
            <w:pPr>
              <w:pStyle w:val="Default"/>
              <w:jc w:val="center"/>
              <w:rPr>
                <w:sz w:val="22"/>
                <w:szCs w:val="22"/>
              </w:rPr>
            </w:pPr>
            <w:r w:rsidRPr="00EF039B">
              <w:rPr>
                <w:sz w:val="22"/>
                <w:szCs w:val="22"/>
              </w:rPr>
              <w:t>Maria Aparecida Godinho Alves</w:t>
            </w:r>
          </w:p>
        </w:tc>
      </w:tr>
    </w:tbl>
    <w:p w:rsidR="006D222F" w:rsidRPr="00A5177C" w:rsidRDefault="006D222F" w:rsidP="00A82C71">
      <w:pPr>
        <w:pStyle w:val="Default"/>
        <w:rPr>
          <w:b/>
          <w:bCs/>
          <w:sz w:val="22"/>
          <w:szCs w:val="22"/>
        </w:rPr>
      </w:pPr>
    </w:p>
    <w:p w:rsidR="006D222F" w:rsidRPr="00A5177C" w:rsidRDefault="006D222F" w:rsidP="00A82C71">
      <w:pPr>
        <w:pStyle w:val="Default"/>
        <w:rPr>
          <w:b/>
          <w:bCs/>
          <w:sz w:val="22"/>
          <w:szCs w:val="22"/>
        </w:rPr>
      </w:pPr>
    </w:p>
    <w:p w:rsidR="00A82C71" w:rsidRPr="00A5177C" w:rsidRDefault="00A82C71" w:rsidP="00A82C71">
      <w:pPr>
        <w:pStyle w:val="Default"/>
        <w:rPr>
          <w:sz w:val="22"/>
          <w:szCs w:val="22"/>
        </w:rPr>
      </w:pPr>
      <w:r w:rsidRPr="00A5177C">
        <w:rPr>
          <w:i/>
          <w:iCs/>
          <w:sz w:val="22"/>
          <w:szCs w:val="22"/>
        </w:rPr>
        <w:t xml:space="preserve"> </w:t>
      </w:r>
    </w:p>
    <w:p w:rsidR="00A82C71" w:rsidRPr="00A5177C" w:rsidRDefault="00A82C71" w:rsidP="00A82C71">
      <w:pPr>
        <w:pStyle w:val="Default"/>
        <w:rPr>
          <w:sz w:val="22"/>
          <w:szCs w:val="22"/>
        </w:rPr>
      </w:pPr>
      <w:r w:rsidRPr="00A5177C">
        <w:rPr>
          <w:b/>
          <w:bCs/>
          <w:i/>
          <w:iCs/>
          <w:sz w:val="22"/>
          <w:szCs w:val="22"/>
        </w:rPr>
        <w:t xml:space="preserve">TESTEMUNHAS: </w:t>
      </w:r>
      <w:r w:rsidRPr="00A5177C">
        <w:rPr>
          <w:i/>
          <w:iCs/>
          <w:sz w:val="22"/>
          <w:szCs w:val="22"/>
        </w:rPr>
        <w:t xml:space="preserve">I - _____________________________________________________ </w:t>
      </w:r>
    </w:p>
    <w:p w:rsidR="00A82C71" w:rsidRPr="00A5177C" w:rsidRDefault="0060151E" w:rsidP="0060151E">
      <w:pPr>
        <w:pStyle w:val="Default"/>
        <w:ind w:left="708" w:firstLine="708"/>
        <w:rPr>
          <w:sz w:val="22"/>
          <w:szCs w:val="22"/>
        </w:rPr>
      </w:pPr>
      <w:r w:rsidRPr="00A5177C">
        <w:rPr>
          <w:sz w:val="22"/>
          <w:szCs w:val="22"/>
        </w:rPr>
        <w:t xml:space="preserve">        </w:t>
      </w:r>
      <w:bookmarkStart w:id="0" w:name="_GoBack"/>
      <w:bookmarkEnd w:id="0"/>
      <w:r w:rsidR="00A82C71" w:rsidRPr="00A5177C">
        <w:rPr>
          <w:sz w:val="22"/>
          <w:szCs w:val="22"/>
        </w:rPr>
        <w:t xml:space="preserve">Mateus Araújo de Freitas CPF.: 342.741.891-04 </w:t>
      </w:r>
    </w:p>
    <w:p w:rsidR="00D85C4E" w:rsidRDefault="00D85C4E" w:rsidP="0060151E">
      <w:pPr>
        <w:pStyle w:val="Default"/>
        <w:ind w:left="708" w:firstLine="708"/>
        <w:rPr>
          <w:sz w:val="22"/>
          <w:szCs w:val="22"/>
        </w:rPr>
      </w:pPr>
    </w:p>
    <w:p w:rsidR="00A82C71" w:rsidRPr="00A5177C" w:rsidRDefault="00A82C71" w:rsidP="0060151E">
      <w:pPr>
        <w:pStyle w:val="Default"/>
        <w:ind w:left="708" w:firstLine="708"/>
        <w:rPr>
          <w:sz w:val="22"/>
          <w:szCs w:val="22"/>
        </w:rPr>
      </w:pPr>
      <w:r w:rsidRPr="00A5177C">
        <w:rPr>
          <w:sz w:val="22"/>
          <w:szCs w:val="22"/>
        </w:rPr>
        <w:t xml:space="preserve">II - _____________________________________________________ </w:t>
      </w:r>
    </w:p>
    <w:p w:rsidR="00A82C71" w:rsidRPr="00794BC3" w:rsidRDefault="0060151E" w:rsidP="0060151E">
      <w:pPr>
        <w:autoSpaceDE w:val="0"/>
        <w:autoSpaceDN w:val="0"/>
        <w:adjustRightInd w:val="0"/>
        <w:spacing w:after="0" w:line="240" w:lineRule="auto"/>
        <w:ind w:firstLine="708"/>
        <w:rPr>
          <w:rFonts w:ascii="Times New Roman" w:hAnsi="Times New Roman" w:cs="Times New Roman"/>
        </w:rPr>
      </w:pPr>
      <w:r w:rsidRPr="00A5177C">
        <w:rPr>
          <w:rFonts w:ascii="Times New Roman" w:hAnsi="Times New Roman" w:cs="Times New Roman"/>
        </w:rPr>
        <w:t xml:space="preserve">               </w:t>
      </w:r>
      <w:proofErr w:type="spellStart"/>
      <w:r w:rsidR="00A82C71" w:rsidRPr="00A5177C">
        <w:rPr>
          <w:rFonts w:ascii="Times New Roman" w:hAnsi="Times New Roman" w:cs="Times New Roman"/>
        </w:rPr>
        <w:t>Fabrícia</w:t>
      </w:r>
      <w:proofErr w:type="spellEnd"/>
      <w:r w:rsidR="00A82C71" w:rsidRPr="00A5177C">
        <w:rPr>
          <w:rFonts w:ascii="Times New Roman" w:hAnsi="Times New Roman" w:cs="Times New Roman"/>
        </w:rPr>
        <w:t xml:space="preserve"> Cristina C. B. Gomes CPF.: 096.833.046-05</w:t>
      </w:r>
    </w:p>
    <w:sectPr w:rsidR="00A82C71" w:rsidRPr="00794BC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94BC3" w:rsidRDefault="00794BC3" w:rsidP="00794BC3">
      <w:pPr>
        <w:spacing w:after="0" w:line="240" w:lineRule="auto"/>
      </w:pPr>
      <w:r>
        <w:separator/>
      </w:r>
    </w:p>
  </w:endnote>
  <w:endnote w:type="continuationSeparator" w:id="0">
    <w:p w:rsidR="00794BC3" w:rsidRDefault="00794BC3" w:rsidP="00794B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PS"/>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94BC3" w:rsidRDefault="00794BC3" w:rsidP="00794BC3">
      <w:pPr>
        <w:spacing w:after="0" w:line="240" w:lineRule="auto"/>
      </w:pPr>
      <w:r>
        <w:separator/>
      </w:r>
    </w:p>
  </w:footnote>
  <w:footnote w:type="continuationSeparator" w:id="0">
    <w:p w:rsidR="00794BC3" w:rsidRDefault="00794BC3" w:rsidP="00794B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94BC3" w:rsidRPr="00A65E34" w:rsidRDefault="00794BC3" w:rsidP="00794BC3">
    <w:pPr>
      <w:pStyle w:val="Cabealho"/>
      <w:tabs>
        <w:tab w:val="center" w:pos="4286"/>
        <w:tab w:val="right" w:pos="9673"/>
      </w:tabs>
      <w:contextualSpacing/>
      <w:jc w:val="center"/>
      <w:rPr>
        <w:b/>
        <w:sz w:val="20"/>
        <w:szCs w:val="20"/>
      </w:rPr>
    </w:pPr>
    <w:r w:rsidRPr="00A65E34">
      <w:rPr>
        <w:noProof/>
        <w:sz w:val="20"/>
        <w:szCs w:val="20"/>
      </w:rPr>
      <w:drawing>
        <wp:anchor distT="0" distB="0" distL="114300" distR="114300" simplePos="0" relativeHeight="251659264" behindDoc="0" locked="0" layoutInCell="1" allowOverlap="1" wp14:anchorId="10512CDD" wp14:editId="1532D5DB">
          <wp:simplePos x="0" y="0"/>
          <wp:positionH relativeFrom="column">
            <wp:posOffset>557834</wp:posOffset>
          </wp:positionH>
          <wp:positionV relativeFrom="paragraph">
            <wp:posOffset>10105</wp:posOffset>
          </wp:positionV>
          <wp:extent cx="524786" cy="440690"/>
          <wp:effectExtent l="0" t="0" r="8890" b="0"/>
          <wp:wrapNone/>
          <wp:docPr id="10" name="Imagem 10"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28677" cy="44395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65E34">
      <w:rPr>
        <w:b/>
        <w:sz w:val="20"/>
        <w:szCs w:val="20"/>
      </w:rPr>
      <w:t>Município de Presidente Olegário - MG</w:t>
    </w:r>
  </w:p>
  <w:p w:rsidR="00794BC3" w:rsidRPr="00A65E34" w:rsidRDefault="00794BC3" w:rsidP="00794BC3">
    <w:pPr>
      <w:pStyle w:val="Cabealho"/>
      <w:tabs>
        <w:tab w:val="center" w:pos="4286"/>
        <w:tab w:val="right" w:pos="9673"/>
      </w:tabs>
      <w:contextualSpacing/>
      <w:jc w:val="center"/>
      <w:rPr>
        <w:b/>
        <w:sz w:val="20"/>
        <w:szCs w:val="20"/>
      </w:rPr>
    </w:pPr>
    <w:r w:rsidRPr="00A65E34">
      <w:rPr>
        <w:b/>
        <w:sz w:val="20"/>
        <w:szCs w:val="20"/>
      </w:rPr>
      <w:t xml:space="preserve">Pç. </w:t>
    </w:r>
    <w:proofErr w:type="spellStart"/>
    <w:r w:rsidRPr="00A65E34">
      <w:rPr>
        <w:b/>
        <w:sz w:val="20"/>
        <w:szCs w:val="20"/>
      </w:rPr>
      <w:t>Dr</w:t>
    </w:r>
    <w:proofErr w:type="spellEnd"/>
    <w:r w:rsidRPr="00A65E34">
      <w:rPr>
        <w:b/>
        <w:sz w:val="20"/>
        <w:szCs w:val="20"/>
      </w:rPr>
      <w:t xml:space="preserve"> Castilho – 10, Centro – 38750-000</w:t>
    </w:r>
  </w:p>
  <w:p w:rsidR="00794BC3" w:rsidRPr="00A65E34" w:rsidRDefault="00794BC3" w:rsidP="00794BC3">
    <w:pPr>
      <w:pStyle w:val="Cabealho"/>
      <w:tabs>
        <w:tab w:val="left" w:pos="-250"/>
        <w:tab w:val="left" w:pos="2484"/>
        <w:tab w:val="center" w:pos="5102"/>
        <w:tab w:val="right" w:pos="9565"/>
      </w:tabs>
      <w:contextualSpacing/>
      <w:jc w:val="center"/>
      <w:rPr>
        <w:sz w:val="20"/>
        <w:szCs w:val="20"/>
      </w:rPr>
    </w:pPr>
    <w:r w:rsidRPr="00A65E34">
      <w:rPr>
        <w:b/>
        <w:sz w:val="20"/>
        <w:szCs w:val="20"/>
      </w:rPr>
      <w:sym w:font="Wingdings" w:char="F028"/>
    </w:r>
    <w:r w:rsidRPr="00A65E34">
      <w:rPr>
        <w:sz w:val="20"/>
        <w:szCs w:val="20"/>
      </w:rPr>
      <w:t>(34) 3811-1560 - (34) 3811-1231</w:t>
    </w:r>
  </w:p>
  <w:p w:rsidR="00794BC3" w:rsidRPr="00A65E34" w:rsidRDefault="00794BC3" w:rsidP="00794BC3">
    <w:pPr>
      <w:pStyle w:val="Cabealho"/>
      <w:pBdr>
        <w:bottom w:val="single" w:sz="12" w:space="1" w:color="auto"/>
      </w:pBdr>
      <w:contextualSpacing/>
      <w:jc w:val="center"/>
      <w:rPr>
        <w:sz w:val="20"/>
        <w:szCs w:val="20"/>
      </w:rPr>
    </w:pPr>
    <w:hyperlink r:id="rId2" w:history="1">
      <w:r w:rsidRPr="00A65E34">
        <w:rPr>
          <w:rStyle w:val="Hyperlink"/>
          <w:sz w:val="20"/>
          <w:szCs w:val="20"/>
        </w:rPr>
        <w:t>www.po.mg.gov.br</w:t>
      </w:r>
    </w:hyperlink>
    <w:r w:rsidRPr="00A65E34">
      <w:rPr>
        <w:sz w:val="20"/>
        <w:szCs w:val="20"/>
      </w:rPr>
      <w:t xml:space="preserve"> - E-mail: </w:t>
    </w:r>
    <w:hyperlink r:id="rId3" w:history="1">
      <w:r w:rsidRPr="00A65E34">
        <w:rPr>
          <w:rStyle w:val="Hyperlink"/>
          <w:sz w:val="20"/>
          <w:szCs w:val="20"/>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8BB2791"/>
    <w:multiLevelType w:val="multilevel"/>
    <w:tmpl w:val="55C28CF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BC3"/>
    <w:rsid w:val="001137A1"/>
    <w:rsid w:val="001D19FF"/>
    <w:rsid w:val="003D1717"/>
    <w:rsid w:val="0045230C"/>
    <w:rsid w:val="0047380F"/>
    <w:rsid w:val="0060151E"/>
    <w:rsid w:val="006D222F"/>
    <w:rsid w:val="00790F8D"/>
    <w:rsid w:val="00794BC3"/>
    <w:rsid w:val="00864B2E"/>
    <w:rsid w:val="008D4708"/>
    <w:rsid w:val="009177C9"/>
    <w:rsid w:val="00A1597F"/>
    <w:rsid w:val="00A5177C"/>
    <w:rsid w:val="00A82C71"/>
    <w:rsid w:val="00AD52B7"/>
    <w:rsid w:val="00B72ADF"/>
    <w:rsid w:val="00C11B3C"/>
    <w:rsid w:val="00D85C4E"/>
    <w:rsid w:val="00DD7AEF"/>
    <w:rsid w:val="00EF039B"/>
    <w:rsid w:val="00F651A9"/>
    <w:rsid w:val="00FF55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EA05E"/>
  <w15:chartTrackingRefBased/>
  <w15:docId w15:val="{806FFD80-917B-4E77-8AA4-2E978F95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794BC3"/>
    <w:pPr>
      <w:autoSpaceDE w:val="0"/>
      <w:autoSpaceDN w:val="0"/>
      <w:adjustRightInd w:val="0"/>
      <w:spacing w:after="0" w:line="240" w:lineRule="auto"/>
    </w:pPr>
    <w:rPr>
      <w:rFonts w:ascii="Times New Roman" w:hAnsi="Times New Roman" w:cs="Times New Roman"/>
      <w:color w:val="000000"/>
      <w:sz w:val="24"/>
      <w:szCs w:val="24"/>
    </w:rPr>
  </w:style>
  <w:style w:type="paragraph" w:styleId="Cabealho">
    <w:name w:val="header"/>
    <w:basedOn w:val="Normal"/>
    <w:link w:val="CabealhoChar"/>
    <w:unhideWhenUsed/>
    <w:rsid w:val="00794BC3"/>
    <w:pPr>
      <w:tabs>
        <w:tab w:val="center" w:pos="4252"/>
        <w:tab w:val="right" w:pos="8504"/>
      </w:tabs>
      <w:spacing w:after="0" w:line="240" w:lineRule="auto"/>
    </w:pPr>
  </w:style>
  <w:style w:type="character" w:customStyle="1" w:styleId="CabealhoChar">
    <w:name w:val="Cabeçalho Char"/>
    <w:basedOn w:val="Fontepargpadro"/>
    <w:link w:val="Cabealho"/>
    <w:rsid w:val="00794BC3"/>
  </w:style>
  <w:style w:type="paragraph" w:styleId="Rodap">
    <w:name w:val="footer"/>
    <w:basedOn w:val="Normal"/>
    <w:link w:val="RodapChar"/>
    <w:uiPriority w:val="99"/>
    <w:unhideWhenUsed/>
    <w:rsid w:val="00794BC3"/>
    <w:pPr>
      <w:tabs>
        <w:tab w:val="center" w:pos="4252"/>
        <w:tab w:val="right" w:pos="8504"/>
      </w:tabs>
      <w:spacing w:after="0" w:line="240" w:lineRule="auto"/>
    </w:pPr>
  </w:style>
  <w:style w:type="character" w:customStyle="1" w:styleId="RodapChar">
    <w:name w:val="Rodapé Char"/>
    <w:basedOn w:val="Fontepargpadro"/>
    <w:link w:val="Rodap"/>
    <w:uiPriority w:val="99"/>
    <w:rsid w:val="00794BC3"/>
  </w:style>
  <w:style w:type="character" w:styleId="Hyperlink">
    <w:name w:val="Hyperlink"/>
    <w:uiPriority w:val="99"/>
    <w:rsid w:val="00794BC3"/>
    <w:rPr>
      <w:color w:val="0000FF"/>
      <w:u w:val="single"/>
    </w:rPr>
  </w:style>
  <w:style w:type="table" w:styleId="Tabelacomgrade">
    <w:name w:val="Table Grid"/>
    <w:basedOn w:val="Tabelanormal"/>
    <w:uiPriority w:val="39"/>
    <w:rsid w:val="006D2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5</Pages>
  <Words>1905</Words>
  <Characters>10293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20</cp:revision>
  <dcterms:created xsi:type="dcterms:W3CDTF">2020-04-29T17:24:00Z</dcterms:created>
  <dcterms:modified xsi:type="dcterms:W3CDTF">2020-04-29T18:46:00Z</dcterms:modified>
</cp:coreProperties>
</file>